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0F" w:rsidRDefault="00635E0F" w:rsidP="00635E0F">
      <w:pPr>
        <w:pStyle w:val="Default"/>
        <w:jc w:val="center"/>
        <w:rPr>
          <w:sz w:val="22"/>
          <w:szCs w:val="22"/>
        </w:rPr>
      </w:pPr>
      <w:r>
        <w:rPr>
          <w:b/>
          <w:bCs/>
          <w:sz w:val="22"/>
          <w:szCs w:val="22"/>
        </w:rPr>
        <w:t>Stephen Decatur High School – AP Envir</w:t>
      </w:r>
      <w:bookmarkStart w:id="0" w:name="_GoBack"/>
      <w:bookmarkEnd w:id="0"/>
      <w:r>
        <w:rPr>
          <w:b/>
          <w:bCs/>
          <w:sz w:val="22"/>
          <w:szCs w:val="22"/>
        </w:rPr>
        <w:t>onmental Science</w:t>
      </w:r>
    </w:p>
    <w:p w:rsidR="00635E0F" w:rsidRDefault="00635E0F" w:rsidP="00635E0F">
      <w:pPr>
        <w:pStyle w:val="Default"/>
        <w:jc w:val="center"/>
        <w:rPr>
          <w:sz w:val="22"/>
          <w:szCs w:val="22"/>
        </w:rPr>
      </w:pPr>
      <w:r>
        <w:rPr>
          <w:sz w:val="22"/>
          <w:szCs w:val="22"/>
        </w:rPr>
        <w:t>Objectives &amp; Syllabus</w:t>
      </w:r>
    </w:p>
    <w:p w:rsidR="00635E0F" w:rsidRDefault="00635E0F" w:rsidP="00635E0F">
      <w:pPr>
        <w:pStyle w:val="Default"/>
        <w:rPr>
          <w:sz w:val="20"/>
          <w:szCs w:val="20"/>
        </w:rPr>
      </w:pPr>
      <w:r>
        <w:rPr>
          <w:b/>
          <w:bCs/>
          <w:sz w:val="20"/>
          <w:szCs w:val="20"/>
        </w:rPr>
        <w:t xml:space="preserve">Mrs. Wendie Saullo </w:t>
      </w:r>
    </w:p>
    <w:p w:rsidR="00C6018D" w:rsidRDefault="00A31EF1" w:rsidP="00635E0F">
      <w:pPr>
        <w:pStyle w:val="Default"/>
        <w:rPr>
          <w:sz w:val="20"/>
          <w:szCs w:val="20"/>
        </w:rPr>
      </w:pPr>
      <w:hyperlink r:id="rId5" w:history="1">
        <w:r w:rsidR="00635E0F" w:rsidRPr="006E7E64">
          <w:rPr>
            <w:rStyle w:val="Hyperlink"/>
            <w:sz w:val="20"/>
            <w:szCs w:val="20"/>
          </w:rPr>
          <w:t>wdsaullo@mail.worcester.k12.md.us</w:t>
        </w:r>
      </w:hyperlink>
      <w:r w:rsidR="00635E0F">
        <w:rPr>
          <w:sz w:val="20"/>
          <w:szCs w:val="20"/>
        </w:rPr>
        <w:tab/>
      </w:r>
    </w:p>
    <w:p w:rsidR="00635E0F" w:rsidRDefault="00635E0F" w:rsidP="00635E0F">
      <w:pPr>
        <w:pStyle w:val="Default"/>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rsidR="00635E0F" w:rsidRDefault="00635E0F" w:rsidP="00635E0F">
      <w:pPr>
        <w:pStyle w:val="Default"/>
        <w:rPr>
          <w:b/>
          <w:bCs/>
          <w:sz w:val="20"/>
          <w:szCs w:val="20"/>
        </w:rPr>
      </w:pPr>
    </w:p>
    <w:p w:rsidR="00635E0F" w:rsidRDefault="00635E0F" w:rsidP="00635E0F">
      <w:pPr>
        <w:pStyle w:val="Default"/>
        <w:rPr>
          <w:sz w:val="20"/>
          <w:szCs w:val="20"/>
        </w:rPr>
      </w:pPr>
      <w:r>
        <w:rPr>
          <w:b/>
          <w:bCs/>
          <w:sz w:val="20"/>
          <w:szCs w:val="20"/>
        </w:rPr>
        <w:t xml:space="preserve">Course Description: </w:t>
      </w:r>
    </w:p>
    <w:p w:rsidR="00635E0F" w:rsidRDefault="00635E0F" w:rsidP="00635E0F">
      <w:pPr>
        <w:pStyle w:val="Default"/>
        <w:rPr>
          <w:sz w:val="20"/>
          <w:szCs w:val="20"/>
        </w:rPr>
      </w:pPr>
      <w:r>
        <w:rPr>
          <w:sz w:val="20"/>
          <w:szCs w:val="20"/>
        </w:rPr>
        <w:t xml:space="preserve">AP Environmental Science is supposed to be a </w:t>
      </w:r>
      <w:proofErr w:type="spellStart"/>
      <w:r>
        <w:rPr>
          <w:sz w:val="20"/>
          <w:szCs w:val="20"/>
        </w:rPr>
        <w:t>year long</w:t>
      </w:r>
      <w:proofErr w:type="spellEnd"/>
      <w:r>
        <w:rPr>
          <w:sz w:val="20"/>
          <w:szCs w:val="20"/>
        </w:rPr>
        <w:t xml:space="preserve">, rigorous, upper-level science course that is comparable to an introductory college course in environmental science. Our school has decided to offer this course as a one semester course which means that you will have to work twice as hard in order to fully understand the curriculum. The APES course provides students with the principles, concepts, and methodologies to understand the interrelationships of our natural world. Major environmental issues and problems will be critically evaluated to include possible solutions. This course will prepare students to take the national AP exam in environmental science and college credit can be obtained from participating colleges and universities. </w:t>
      </w:r>
    </w:p>
    <w:p w:rsidR="00635E0F" w:rsidRDefault="00635E0F" w:rsidP="00635E0F">
      <w:pPr>
        <w:pStyle w:val="Default"/>
        <w:rPr>
          <w:b/>
          <w:bCs/>
          <w:sz w:val="20"/>
          <w:szCs w:val="20"/>
        </w:rPr>
      </w:pPr>
    </w:p>
    <w:p w:rsidR="00635E0F" w:rsidRDefault="00635E0F" w:rsidP="00635E0F">
      <w:pPr>
        <w:pStyle w:val="Default"/>
        <w:rPr>
          <w:sz w:val="20"/>
          <w:szCs w:val="20"/>
        </w:rPr>
      </w:pPr>
      <w:r>
        <w:rPr>
          <w:b/>
          <w:bCs/>
          <w:sz w:val="20"/>
          <w:szCs w:val="20"/>
        </w:rPr>
        <w:t xml:space="preserve">General Course Goals: </w:t>
      </w:r>
    </w:p>
    <w:p w:rsidR="00635E0F" w:rsidRDefault="00635E0F" w:rsidP="00635E0F">
      <w:pPr>
        <w:pStyle w:val="Default"/>
        <w:spacing w:after="18"/>
        <w:rPr>
          <w:sz w:val="20"/>
          <w:szCs w:val="20"/>
        </w:rPr>
      </w:pPr>
      <w:r>
        <w:rPr>
          <w:sz w:val="20"/>
          <w:szCs w:val="20"/>
        </w:rPr>
        <w:t xml:space="preserve">1. Develop an understanding of the process of science, especially environmental science. </w:t>
      </w:r>
    </w:p>
    <w:p w:rsidR="00635E0F" w:rsidRDefault="00635E0F" w:rsidP="00635E0F">
      <w:pPr>
        <w:pStyle w:val="Default"/>
        <w:spacing w:after="18"/>
        <w:rPr>
          <w:sz w:val="20"/>
          <w:szCs w:val="20"/>
        </w:rPr>
      </w:pPr>
      <w:r>
        <w:rPr>
          <w:sz w:val="20"/>
          <w:szCs w:val="20"/>
        </w:rPr>
        <w:t xml:space="preserve">2. Prepare for the national APES examination given in May. </w:t>
      </w:r>
    </w:p>
    <w:p w:rsidR="00635E0F" w:rsidRDefault="00635E0F" w:rsidP="00635E0F">
      <w:pPr>
        <w:pStyle w:val="Default"/>
        <w:spacing w:after="18"/>
        <w:rPr>
          <w:sz w:val="20"/>
          <w:szCs w:val="20"/>
        </w:rPr>
      </w:pPr>
      <w:r>
        <w:rPr>
          <w:sz w:val="20"/>
          <w:szCs w:val="20"/>
        </w:rPr>
        <w:t xml:space="preserve">3. Provide the knowledge needed to make informed decisions regarding environmental issues. </w:t>
      </w:r>
    </w:p>
    <w:p w:rsidR="00635E0F" w:rsidRDefault="00635E0F" w:rsidP="00635E0F">
      <w:pPr>
        <w:pStyle w:val="Default"/>
        <w:rPr>
          <w:sz w:val="20"/>
          <w:szCs w:val="20"/>
        </w:rPr>
      </w:pPr>
      <w:r>
        <w:rPr>
          <w:sz w:val="20"/>
          <w:szCs w:val="20"/>
        </w:rPr>
        <w:t xml:space="preserve">4. Learn to make positive impacts on the environment. </w:t>
      </w:r>
    </w:p>
    <w:p w:rsidR="00635E0F" w:rsidRDefault="00635E0F" w:rsidP="00635E0F">
      <w:pPr>
        <w:pStyle w:val="Default"/>
        <w:rPr>
          <w:sz w:val="20"/>
          <w:szCs w:val="20"/>
        </w:rPr>
      </w:pPr>
    </w:p>
    <w:p w:rsidR="00C6018D" w:rsidRDefault="00635E0F" w:rsidP="00635E0F">
      <w:pPr>
        <w:pStyle w:val="Default"/>
        <w:rPr>
          <w:b/>
          <w:bCs/>
          <w:sz w:val="20"/>
          <w:szCs w:val="20"/>
        </w:rPr>
      </w:pPr>
      <w:r>
        <w:rPr>
          <w:b/>
          <w:bCs/>
          <w:sz w:val="20"/>
          <w:szCs w:val="20"/>
        </w:rPr>
        <w:t>Important Course Website</w:t>
      </w:r>
      <w:r w:rsidR="00C6018D">
        <w:rPr>
          <w:b/>
          <w:bCs/>
          <w:sz w:val="20"/>
          <w:szCs w:val="20"/>
        </w:rPr>
        <w:t>s</w:t>
      </w:r>
      <w:r>
        <w:rPr>
          <w:b/>
          <w:bCs/>
          <w:sz w:val="20"/>
          <w:szCs w:val="20"/>
        </w:rPr>
        <w:t xml:space="preserve">: </w:t>
      </w:r>
    </w:p>
    <w:p w:rsidR="00C6018D" w:rsidRPr="00C6018D" w:rsidRDefault="00635E0F" w:rsidP="00C6018D">
      <w:pPr>
        <w:pStyle w:val="Default"/>
        <w:numPr>
          <w:ilvl w:val="0"/>
          <w:numId w:val="1"/>
        </w:numPr>
        <w:rPr>
          <w:sz w:val="20"/>
          <w:szCs w:val="20"/>
        </w:rPr>
      </w:pPr>
      <w:r>
        <w:rPr>
          <w:sz w:val="20"/>
          <w:szCs w:val="20"/>
        </w:rPr>
        <w:t>saullosdhs.weebly.com</w:t>
      </w:r>
    </w:p>
    <w:p w:rsidR="00635E0F" w:rsidRPr="00C6018D" w:rsidRDefault="00A31EF1" w:rsidP="00C6018D">
      <w:pPr>
        <w:pStyle w:val="Default"/>
        <w:numPr>
          <w:ilvl w:val="0"/>
          <w:numId w:val="1"/>
        </w:numPr>
        <w:rPr>
          <w:b/>
          <w:bCs/>
          <w:sz w:val="20"/>
          <w:szCs w:val="20"/>
        </w:rPr>
      </w:pPr>
      <w:hyperlink r:id="rId6" w:history="1">
        <w:r w:rsidR="00C6018D" w:rsidRPr="00C81BAE">
          <w:rPr>
            <w:rStyle w:val="Hyperlink"/>
            <w:sz w:val="20"/>
            <w:szCs w:val="20"/>
          </w:rPr>
          <w:t>http://www.bozemanscience.com/ap-environmental-science</w:t>
        </w:r>
      </w:hyperlink>
    </w:p>
    <w:p w:rsidR="00C6018D" w:rsidRDefault="00C6018D" w:rsidP="00C6018D">
      <w:pPr>
        <w:pStyle w:val="Default"/>
        <w:ind w:left="720"/>
        <w:rPr>
          <w:b/>
          <w:bCs/>
          <w:sz w:val="20"/>
          <w:szCs w:val="20"/>
        </w:rPr>
      </w:pPr>
    </w:p>
    <w:p w:rsidR="00635E0F" w:rsidRDefault="00635E0F" w:rsidP="00635E0F">
      <w:pPr>
        <w:pStyle w:val="Default"/>
        <w:rPr>
          <w:sz w:val="20"/>
          <w:szCs w:val="20"/>
        </w:rPr>
      </w:pPr>
      <w:r>
        <w:rPr>
          <w:b/>
          <w:bCs/>
          <w:sz w:val="20"/>
          <w:szCs w:val="20"/>
        </w:rPr>
        <w:t xml:space="preserve">Grading and Reporting Categories: </w:t>
      </w:r>
      <w:r>
        <w:rPr>
          <w:sz w:val="20"/>
          <w:szCs w:val="20"/>
        </w:rPr>
        <w:t xml:space="preserve">Your marking period grade will be based on: </w:t>
      </w:r>
    </w:p>
    <w:p w:rsidR="00635E0F" w:rsidRDefault="00635E0F" w:rsidP="00635E0F">
      <w:pPr>
        <w:pStyle w:val="Default"/>
        <w:ind w:left="72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60% - Summative Assessments: </w:t>
      </w:r>
    </w:p>
    <w:p w:rsidR="00635E0F" w:rsidRDefault="00635E0F" w:rsidP="00635E0F">
      <w:pPr>
        <w:pStyle w:val="Default"/>
        <w:ind w:left="144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sidR="00C6018D">
        <w:rPr>
          <w:rFonts w:ascii="Courier New" w:hAnsi="Courier New" w:cs="Courier New"/>
          <w:sz w:val="20"/>
          <w:szCs w:val="20"/>
        </w:rPr>
        <w:t>C</w:t>
      </w:r>
      <w:r>
        <w:rPr>
          <w:sz w:val="20"/>
          <w:szCs w:val="20"/>
        </w:rPr>
        <w:t xml:space="preserve">umulative tests will </w:t>
      </w:r>
      <w:r w:rsidR="00C6018D">
        <w:rPr>
          <w:sz w:val="20"/>
          <w:szCs w:val="20"/>
        </w:rPr>
        <w:t xml:space="preserve">be given at the end of each unit.  They will </w:t>
      </w:r>
      <w:r>
        <w:rPr>
          <w:sz w:val="20"/>
          <w:szCs w:val="20"/>
        </w:rPr>
        <w:t xml:space="preserve">model the same format as the national AP test and will include multiple choice (selected response) and essay (free response questions or </w:t>
      </w:r>
      <w:proofErr w:type="spellStart"/>
      <w:r>
        <w:rPr>
          <w:sz w:val="20"/>
          <w:szCs w:val="20"/>
        </w:rPr>
        <w:t>frq’s</w:t>
      </w:r>
      <w:proofErr w:type="spellEnd"/>
      <w:r>
        <w:rPr>
          <w:sz w:val="20"/>
          <w:szCs w:val="20"/>
        </w:rPr>
        <w:t xml:space="preserve">) questions. </w:t>
      </w:r>
    </w:p>
    <w:p w:rsidR="00635E0F" w:rsidRDefault="00635E0F" w:rsidP="00635E0F">
      <w:pPr>
        <w:pStyle w:val="Default"/>
        <w:ind w:left="720"/>
        <w:rPr>
          <w:sz w:val="20"/>
          <w:szCs w:val="20"/>
        </w:rPr>
      </w:pPr>
    </w:p>
    <w:p w:rsidR="00635E0F" w:rsidRDefault="00635E0F" w:rsidP="00635E0F">
      <w:pPr>
        <w:pStyle w:val="Default"/>
        <w:ind w:left="72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35% - Formative Assessments: </w:t>
      </w:r>
    </w:p>
    <w:p w:rsidR="00635E0F" w:rsidRDefault="00635E0F" w:rsidP="00635E0F">
      <w:pPr>
        <w:pStyle w:val="Default"/>
        <w:ind w:left="144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Formative assessments include all laboratory assignments, </w:t>
      </w:r>
      <w:r w:rsidR="00C6018D">
        <w:rPr>
          <w:sz w:val="20"/>
          <w:szCs w:val="20"/>
        </w:rPr>
        <w:t>reading</w:t>
      </w:r>
      <w:r>
        <w:rPr>
          <w:sz w:val="20"/>
          <w:szCs w:val="20"/>
        </w:rPr>
        <w:t xml:space="preserve"> </w:t>
      </w:r>
      <w:r w:rsidR="00C6018D">
        <w:rPr>
          <w:sz w:val="20"/>
          <w:szCs w:val="20"/>
        </w:rPr>
        <w:t>quizzes</w:t>
      </w:r>
      <w:r>
        <w:rPr>
          <w:sz w:val="20"/>
          <w:szCs w:val="20"/>
        </w:rPr>
        <w:t xml:space="preserve">, other class work, and most projects. </w:t>
      </w:r>
    </w:p>
    <w:p w:rsidR="00635E0F" w:rsidRDefault="00635E0F" w:rsidP="00635E0F">
      <w:pPr>
        <w:pStyle w:val="Default"/>
        <w:ind w:left="720"/>
        <w:rPr>
          <w:sz w:val="20"/>
          <w:szCs w:val="20"/>
        </w:rPr>
      </w:pPr>
    </w:p>
    <w:p w:rsidR="00635E0F" w:rsidRDefault="00635E0F" w:rsidP="00635E0F">
      <w:pPr>
        <w:pStyle w:val="Default"/>
        <w:ind w:left="72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5% - Practice: </w:t>
      </w:r>
    </w:p>
    <w:p w:rsidR="00635E0F" w:rsidRDefault="00635E0F" w:rsidP="00635E0F">
      <w:pPr>
        <w:pStyle w:val="Default"/>
        <w:ind w:left="144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I</w:t>
      </w:r>
      <w:r>
        <w:rPr>
          <w:sz w:val="20"/>
          <w:szCs w:val="20"/>
        </w:rPr>
        <w:t xml:space="preserve">ncludes practice math problems, warm-ups, and other shorter assignments. </w:t>
      </w:r>
    </w:p>
    <w:p w:rsidR="00635E0F" w:rsidRDefault="00635E0F" w:rsidP="00635E0F">
      <w:pPr>
        <w:pStyle w:val="Default"/>
        <w:ind w:left="720"/>
        <w:rPr>
          <w:sz w:val="20"/>
          <w:szCs w:val="20"/>
        </w:rPr>
      </w:pPr>
    </w:p>
    <w:p w:rsidR="00635E0F" w:rsidRDefault="00635E0F" w:rsidP="00635E0F">
      <w:pPr>
        <w:pStyle w:val="Default"/>
        <w:rPr>
          <w:sz w:val="20"/>
          <w:szCs w:val="20"/>
        </w:rPr>
      </w:pPr>
      <w:r>
        <w:rPr>
          <w:b/>
          <w:bCs/>
          <w:sz w:val="20"/>
          <w:szCs w:val="20"/>
        </w:rPr>
        <w:t xml:space="preserve">Textbook: </w:t>
      </w:r>
    </w:p>
    <w:p w:rsidR="00635E0F" w:rsidRPr="001A687E" w:rsidRDefault="00A31EF1" w:rsidP="00635E0F">
      <w:pPr>
        <w:pStyle w:val="Default"/>
        <w:ind w:left="720"/>
        <w:rPr>
          <w:sz w:val="20"/>
          <w:szCs w:val="20"/>
        </w:rPr>
      </w:pPr>
      <w:proofErr w:type="spellStart"/>
      <w:r w:rsidRPr="00A31EF1">
        <w:rPr>
          <w:rFonts w:ascii="Arial" w:hAnsi="Arial" w:cs="Arial"/>
          <w:bCs/>
          <w:color w:val="333333"/>
          <w:sz w:val="21"/>
          <w:szCs w:val="21"/>
          <w:shd w:val="clear" w:color="auto" w:fill="FFFFFF"/>
        </w:rPr>
        <w:t>Friedland</w:t>
      </w:r>
      <w:proofErr w:type="spellEnd"/>
      <w:r w:rsidRPr="00A31EF1">
        <w:rPr>
          <w:rFonts w:ascii="Arial" w:hAnsi="Arial" w:cs="Arial"/>
          <w:bCs/>
          <w:color w:val="333333"/>
          <w:sz w:val="21"/>
          <w:szCs w:val="21"/>
          <w:shd w:val="clear" w:color="auto" w:fill="FFFFFF"/>
        </w:rPr>
        <w:t xml:space="preserve">, A. J., </w:t>
      </w:r>
      <w:proofErr w:type="spellStart"/>
      <w:r w:rsidRPr="00A31EF1">
        <w:rPr>
          <w:rFonts w:ascii="Arial" w:hAnsi="Arial" w:cs="Arial"/>
          <w:bCs/>
          <w:color w:val="333333"/>
          <w:sz w:val="21"/>
          <w:szCs w:val="21"/>
          <w:shd w:val="clear" w:color="auto" w:fill="FFFFFF"/>
        </w:rPr>
        <w:t>Relyea</w:t>
      </w:r>
      <w:proofErr w:type="spellEnd"/>
      <w:r w:rsidRPr="00A31EF1">
        <w:rPr>
          <w:rFonts w:ascii="Arial" w:hAnsi="Arial" w:cs="Arial"/>
          <w:bCs/>
          <w:color w:val="333333"/>
          <w:sz w:val="21"/>
          <w:szCs w:val="21"/>
          <w:shd w:val="clear" w:color="auto" w:fill="FFFFFF"/>
        </w:rPr>
        <w:t xml:space="preserve">, R., &amp; </w:t>
      </w:r>
      <w:proofErr w:type="spellStart"/>
      <w:r w:rsidRPr="00A31EF1">
        <w:rPr>
          <w:rFonts w:ascii="Arial" w:hAnsi="Arial" w:cs="Arial"/>
          <w:bCs/>
          <w:color w:val="333333"/>
          <w:sz w:val="21"/>
          <w:szCs w:val="21"/>
          <w:shd w:val="clear" w:color="auto" w:fill="FFFFFF"/>
        </w:rPr>
        <w:t>Courard-Hauri</w:t>
      </w:r>
      <w:proofErr w:type="spellEnd"/>
      <w:r w:rsidRPr="00A31EF1">
        <w:rPr>
          <w:rFonts w:ascii="Arial" w:hAnsi="Arial" w:cs="Arial"/>
          <w:bCs/>
          <w:color w:val="333333"/>
          <w:sz w:val="21"/>
          <w:szCs w:val="21"/>
          <w:shd w:val="clear" w:color="auto" w:fill="FFFFFF"/>
        </w:rPr>
        <w:t>, D. (2015).</w:t>
      </w:r>
      <w:r w:rsidRPr="00A31EF1">
        <w:rPr>
          <w:rStyle w:val="apple-converted-space"/>
          <w:rFonts w:ascii="Arial" w:hAnsi="Arial" w:cs="Arial"/>
          <w:bCs/>
          <w:color w:val="333333"/>
          <w:sz w:val="21"/>
          <w:szCs w:val="21"/>
          <w:shd w:val="clear" w:color="auto" w:fill="FFFFFF"/>
        </w:rPr>
        <w:t> </w:t>
      </w:r>
      <w:r w:rsidRPr="00A31EF1">
        <w:rPr>
          <w:rFonts w:ascii="Arial" w:hAnsi="Arial" w:cs="Arial"/>
          <w:bCs/>
          <w:i/>
          <w:iCs/>
          <w:color w:val="333333"/>
          <w:sz w:val="21"/>
          <w:szCs w:val="21"/>
          <w:shd w:val="clear" w:color="auto" w:fill="FFFFFF"/>
        </w:rPr>
        <w:t>Environmental science for AP*</w:t>
      </w:r>
      <w:r w:rsidRPr="00A31EF1">
        <w:rPr>
          <w:rFonts w:ascii="Arial" w:hAnsi="Arial" w:cs="Arial"/>
          <w:bCs/>
          <w:color w:val="333333"/>
          <w:sz w:val="21"/>
          <w:szCs w:val="21"/>
          <w:shd w:val="clear" w:color="auto" w:fill="FFFFFF"/>
        </w:rPr>
        <w:t>. New York: W.H. Freeman.</w:t>
      </w:r>
      <w:r>
        <w:rPr>
          <w:rFonts w:ascii="Arial" w:hAnsi="Arial" w:cs="Arial"/>
          <w:b/>
          <w:bCs/>
          <w:color w:val="333333"/>
          <w:sz w:val="21"/>
          <w:szCs w:val="21"/>
          <w:shd w:val="clear" w:color="auto" w:fill="FFFFFF"/>
        </w:rPr>
        <w:t xml:space="preserve">  </w:t>
      </w:r>
      <w:r w:rsidR="00635E0F" w:rsidRPr="001A687E">
        <w:rPr>
          <w:sz w:val="20"/>
          <w:szCs w:val="20"/>
        </w:rPr>
        <w:t xml:space="preserve">Replacement Cost: $125.00 </w:t>
      </w:r>
    </w:p>
    <w:p w:rsidR="00635E0F" w:rsidRPr="001A687E" w:rsidRDefault="00635E0F" w:rsidP="00635E0F">
      <w:pPr>
        <w:pStyle w:val="Default"/>
        <w:ind w:left="720"/>
        <w:rPr>
          <w:b/>
          <w:bCs/>
          <w:sz w:val="20"/>
          <w:szCs w:val="20"/>
        </w:rPr>
      </w:pPr>
    </w:p>
    <w:p w:rsidR="00A31EF1" w:rsidRDefault="00C6018D" w:rsidP="00635E0F">
      <w:pPr>
        <w:pStyle w:val="Default"/>
        <w:ind w:left="720"/>
        <w:rPr>
          <w:b/>
          <w:bCs/>
          <w:sz w:val="20"/>
          <w:szCs w:val="20"/>
        </w:rPr>
      </w:pPr>
      <w:r w:rsidRPr="001A687E">
        <w:rPr>
          <w:b/>
          <w:bCs/>
          <w:sz w:val="20"/>
          <w:szCs w:val="20"/>
        </w:rPr>
        <w:t>You will be required to purchase the following Review Book:</w:t>
      </w:r>
      <w:r w:rsidR="00A31EF1">
        <w:rPr>
          <w:b/>
          <w:bCs/>
          <w:sz w:val="20"/>
          <w:szCs w:val="20"/>
        </w:rPr>
        <w:t xml:space="preserve"> </w:t>
      </w:r>
    </w:p>
    <w:p w:rsidR="00635E0F" w:rsidRPr="00A31EF1" w:rsidRDefault="00A31EF1" w:rsidP="00635E0F">
      <w:pPr>
        <w:pStyle w:val="Default"/>
        <w:ind w:left="720"/>
        <w:rPr>
          <w:szCs w:val="20"/>
        </w:rPr>
      </w:pPr>
      <w:r w:rsidRPr="00A31EF1">
        <w:rPr>
          <w:rFonts w:ascii="Arial" w:hAnsi="Arial" w:cs="Arial"/>
          <w:bCs/>
          <w:i/>
          <w:iCs/>
          <w:color w:val="333333"/>
          <w:szCs w:val="21"/>
          <w:shd w:val="clear" w:color="auto" w:fill="FFFFFF"/>
        </w:rPr>
        <w:t>The Princeton Review: cracking the AP environmental science exam</w:t>
      </w:r>
      <w:r>
        <w:rPr>
          <w:rFonts w:ascii="Arial" w:hAnsi="Arial" w:cs="Arial"/>
          <w:bCs/>
          <w:color w:val="333333"/>
          <w:szCs w:val="21"/>
          <w:shd w:val="clear" w:color="auto" w:fill="FFFFFF"/>
        </w:rPr>
        <w:t xml:space="preserve">. (2017) </w:t>
      </w:r>
      <w:r w:rsidRPr="00A31EF1">
        <w:rPr>
          <w:rFonts w:ascii="Arial" w:hAnsi="Arial" w:cs="Arial"/>
          <w:bCs/>
          <w:color w:val="333333"/>
          <w:szCs w:val="21"/>
          <w:shd w:val="clear" w:color="auto" w:fill="FFFFFF"/>
        </w:rPr>
        <w:t>New York: Penguin Random House.</w:t>
      </w:r>
      <w:r>
        <w:rPr>
          <w:rFonts w:ascii="Arial" w:hAnsi="Arial" w:cs="Arial"/>
          <w:bCs/>
          <w:color w:val="333333"/>
          <w:szCs w:val="21"/>
          <w:shd w:val="clear" w:color="auto" w:fill="FFFFFF"/>
        </w:rPr>
        <w:t xml:space="preserve"> Cost: $11.15 (from Amazon.com)</w:t>
      </w:r>
    </w:p>
    <w:p w:rsidR="00635E0F" w:rsidRDefault="00635E0F" w:rsidP="00635E0F">
      <w:pPr>
        <w:pStyle w:val="Default"/>
        <w:pageBreakBefore/>
        <w:rPr>
          <w:sz w:val="20"/>
          <w:szCs w:val="20"/>
        </w:rPr>
      </w:pPr>
      <w:r>
        <w:rPr>
          <w:b/>
          <w:bCs/>
          <w:sz w:val="20"/>
          <w:szCs w:val="20"/>
        </w:rPr>
        <w:lastRenderedPageBreak/>
        <w:t xml:space="preserve">Some Things to Consider: </w:t>
      </w:r>
    </w:p>
    <w:p w:rsidR="00635E0F" w:rsidRDefault="00635E0F" w:rsidP="00635E0F">
      <w:pPr>
        <w:pStyle w:val="Default"/>
        <w:rPr>
          <w:sz w:val="20"/>
          <w:szCs w:val="20"/>
        </w:rPr>
      </w:pPr>
      <w:r>
        <w:rPr>
          <w:sz w:val="20"/>
          <w:szCs w:val="20"/>
        </w:rPr>
        <w:t>1. Late work – unless posted otherwise, the firm deadline for any late work for things due during the week will be the first day of the next week. Other types of late work may be accepted, but you MUST hand in work to me personally.</w:t>
      </w:r>
      <w:r>
        <w:rPr>
          <w:b/>
          <w:bCs/>
          <w:sz w:val="20"/>
          <w:szCs w:val="20"/>
        </w:rPr>
        <w:t xml:space="preserve"> </w:t>
      </w:r>
      <w:r>
        <w:rPr>
          <w:sz w:val="20"/>
          <w:szCs w:val="20"/>
        </w:rPr>
        <w:t xml:space="preserve">If you need an extension for some reason, see me. </w:t>
      </w:r>
    </w:p>
    <w:p w:rsidR="00635E0F" w:rsidRDefault="00635E0F" w:rsidP="00635E0F">
      <w:pPr>
        <w:pStyle w:val="Default"/>
        <w:rPr>
          <w:sz w:val="20"/>
          <w:szCs w:val="20"/>
        </w:rPr>
      </w:pPr>
    </w:p>
    <w:p w:rsidR="00635E0F" w:rsidRDefault="00635E0F" w:rsidP="00635E0F">
      <w:pPr>
        <w:pStyle w:val="Default"/>
        <w:rPr>
          <w:sz w:val="20"/>
          <w:szCs w:val="20"/>
        </w:rPr>
      </w:pPr>
      <w:r>
        <w:rPr>
          <w:sz w:val="20"/>
          <w:szCs w:val="20"/>
        </w:rPr>
        <w:t xml:space="preserve">2. You must do your own work. It is not OK to have answers to analysis questions or any other assignments that are identical to others in the class, even when working on group labs. </w:t>
      </w:r>
    </w:p>
    <w:p w:rsidR="00635E0F" w:rsidRDefault="00635E0F" w:rsidP="00635E0F">
      <w:pPr>
        <w:pStyle w:val="Default"/>
        <w:rPr>
          <w:sz w:val="20"/>
          <w:szCs w:val="20"/>
        </w:rPr>
      </w:pPr>
    </w:p>
    <w:p w:rsidR="00635E0F" w:rsidRDefault="00635E0F" w:rsidP="00635E0F">
      <w:pPr>
        <w:pStyle w:val="Default"/>
        <w:rPr>
          <w:sz w:val="20"/>
          <w:szCs w:val="20"/>
        </w:rPr>
      </w:pPr>
      <w:r>
        <w:rPr>
          <w:sz w:val="20"/>
          <w:szCs w:val="20"/>
        </w:rPr>
        <w:t xml:space="preserve">3. Every course and teacher is unique and has different expectations. I have high expectations for you, particularly with lab work. One specific example includes graphs, tables, and charts. These need to be labeled and have descriptive titles. We will practice good science in this class. </w:t>
      </w:r>
    </w:p>
    <w:p w:rsidR="00635E0F" w:rsidRDefault="00635E0F" w:rsidP="00635E0F">
      <w:pPr>
        <w:pStyle w:val="Default"/>
        <w:rPr>
          <w:sz w:val="20"/>
          <w:szCs w:val="20"/>
        </w:rPr>
      </w:pPr>
    </w:p>
    <w:p w:rsidR="00635E0F" w:rsidRDefault="00635E0F" w:rsidP="00635E0F">
      <w:pPr>
        <w:pStyle w:val="Default"/>
        <w:rPr>
          <w:sz w:val="20"/>
          <w:szCs w:val="20"/>
        </w:rPr>
      </w:pPr>
      <w:r>
        <w:rPr>
          <w:sz w:val="20"/>
          <w:szCs w:val="20"/>
        </w:rPr>
        <w:t xml:space="preserve">4. We all know that cell phones/electronic devices are prohibited. However, using these in class on a test/quiz day will be considered an act of cheating. I will confiscate them, I will give you a zero on that assessment (no retakes), I will call home, and I will file an academic dishonesty referral that will stay on your permanent record. </w:t>
      </w:r>
    </w:p>
    <w:p w:rsidR="00635E0F" w:rsidRDefault="00635E0F" w:rsidP="00635E0F">
      <w:pPr>
        <w:pStyle w:val="Default"/>
        <w:rPr>
          <w:sz w:val="20"/>
          <w:szCs w:val="20"/>
        </w:rPr>
      </w:pPr>
    </w:p>
    <w:p w:rsidR="00635E0F" w:rsidRDefault="00635E0F" w:rsidP="00635E0F">
      <w:pPr>
        <w:pStyle w:val="Default"/>
        <w:rPr>
          <w:sz w:val="20"/>
          <w:szCs w:val="20"/>
        </w:rPr>
      </w:pPr>
      <w:r>
        <w:rPr>
          <w:b/>
          <w:bCs/>
          <w:sz w:val="20"/>
          <w:szCs w:val="20"/>
        </w:rPr>
        <w:t xml:space="preserve">AP Test: </w:t>
      </w:r>
    </w:p>
    <w:p w:rsidR="00635E0F" w:rsidRDefault="00635E0F" w:rsidP="00635E0F">
      <w:pPr>
        <w:pStyle w:val="Default"/>
        <w:rPr>
          <w:sz w:val="20"/>
          <w:szCs w:val="20"/>
        </w:rPr>
      </w:pPr>
      <w:r>
        <w:rPr>
          <w:sz w:val="20"/>
          <w:szCs w:val="20"/>
        </w:rPr>
        <w:t xml:space="preserve">All students are expected to take the national AP Test in early May. Those who do take the AP test will be exempt from the final exam and will complete an AP project that will represent their final exam grade. The AP test is a three-hour exam consisting of 100 multiple choice questions that represent 60 percent of the exam and four essays (free response questions) that represent 40 percent of the exam. </w:t>
      </w:r>
    </w:p>
    <w:p w:rsidR="00635E0F" w:rsidRDefault="00635E0F" w:rsidP="00635E0F">
      <w:pPr>
        <w:pStyle w:val="Default"/>
        <w:rPr>
          <w:b/>
          <w:bCs/>
          <w:sz w:val="20"/>
          <w:szCs w:val="20"/>
        </w:rPr>
      </w:pPr>
    </w:p>
    <w:p w:rsidR="00635E0F" w:rsidRDefault="00635E0F" w:rsidP="00635E0F">
      <w:pPr>
        <w:pStyle w:val="Default"/>
        <w:rPr>
          <w:sz w:val="20"/>
          <w:szCs w:val="20"/>
        </w:rPr>
      </w:pPr>
      <w:r>
        <w:rPr>
          <w:b/>
          <w:bCs/>
          <w:sz w:val="20"/>
          <w:szCs w:val="20"/>
        </w:rPr>
        <w:t xml:space="preserve">To be Successful in this Course: </w:t>
      </w:r>
    </w:p>
    <w:p w:rsidR="00635E0F" w:rsidRDefault="00635E0F" w:rsidP="00635E0F">
      <w:pPr>
        <w:pStyle w:val="Default"/>
        <w:rPr>
          <w:sz w:val="20"/>
          <w:szCs w:val="20"/>
        </w:rPr>
      </w:pPr>
      <w:r>
        <w:rPr>
          <w:sz w:val="20"/>
          <w:szCs w:val="20"/>
        </w:rPr>
        <w:t xml:space="preserve">Attend class; read text assignments in a timely manner; participate in labs, group, and other student dependent activities; </w:t>
      </w:r>
      <w:r>
        <w:rPr>
          <w:b/>
          <w:bCs/>
          <w:sz w:val="20"/>
          <w:szCs w:val="20"/>
        </w:rPr>
        <w:t>and come in to get extra help</w:t>
      </w:r>
      <w:r>
        <w:rPr>
          <w:sz w:val="20"/>
          <w:szCs w:val="20"/>
        </w:rPr>
        <w:t xml:space="preserve">. </w:t>
      </w:r>
    </w:p>
    <w:p w:rsidR="00635E0F" w:rsidRDefault="00635E0F" w:rsidP="00635E0F">
      <w:pPr>
        <w:pStyle w:val="Default"/>
        <w:rPr>
          <w:b/>
          <w:bCs/>
          <w:sz w:val="20"/>
          <w:szCs w:val="20"/>
        </w:rPr>
      </w:pPr>
    </w:p>
    <w:p w:rsidR="00635E0F" w:rsidRDefault="00635E0F" w:rsidP="00635E0F">
      <w:pPr>
        <w:pStyle w:val="Default"/>
        <w:rPr>
          <w:sz w:val="20"/>
          <w:szCs w:val="20"/>
        </w:rPr>
      </w:pPr>
      <w:r>
        <w:rPr>
          <w:b/>
          <w:bCs/>
          <w:sz w:val="20"/>
          <w:szCs w:val="20"/>
        </w:rPr>
        <w:t xml:space="preserve">Student Expectations: </w:t>
      </w:r>
      <w:r>
        <w:rPr>
          <w:sz w:val="20"/>
          <w:szCs w:val="20"/>
        </w:rPr>
        <w:t xml:space="preserve">Students are always expected to: </w:t>
      </w:r>
    </w:p>
    <w:p w:rsidR="00635E0F" w:rsidRDefault="00635E0F" w:rsidP="00635E0F">
      <w:pPr>
        <w:pStyle w:val="Default"/>
        <w:spacing w:after="16"/>
        <w:ind w:left="720"/>
        <w:rPr>
          <w:sz w:val="20"/>
          <w:szCs w:val="20"/>
        </w:rPr>
      </w:pPr>
      <w:r>
        <w:rPr>
          <w:sz w:val="20"/>
          <w:szCs w:val="20"/>
        </w:rPr>
        <w:t xml:space="preserve"> </w:t>
      </w:r>
      <w:proofErr w:type="gramStart"/>
      <w:r>
        <w:rPr>
          <w:sz w:val="20"/>
          <w:szCs w:val="20"/>
        </w:rPr>
        <w:t>Be</w:t>
      </w:r>
      <w:proofErr w:type="gramEnd"/>
      <w:r>
        <w:rPr>
          <w:sz w:val="20"/>
          <w:szCs w:val="20"/>
        </w:rPr>
        <w:t xml:space="preserve"> respectful, </w:t>
      </w:r>
    </w:p>
    <w:p w:rsidR="00635E0F" w:rsidRDefault="00635E0F" w:rsidP="00635E0F">
      <w:pPr>
        <w:pStyle w:val="Default"/>
        <w:spacing w:after="16"/>
        <w:ind w:left="720"/>
        <w:rPr>
          <w:sz w:val="20"/>
          <w:szCs w:val="20"/>
        </w:rPr>
      </w:pPr>
      <w:r>
        <w:rPr>
          <w:sz w:val="20"/>
          <w:szCs w:val="20"/>
        </w:rPr>
        <w:t xml:space="preserve"> </w:t>
      </w:r>
      <w:proofErr w:type="gramStart"/>
      <w:r>
        <w:rPr>
          <w:sz w:val="20"/>
          <w:szCs w:val="20"/>
        </w:rPr>
        <w:t>Be</w:t>
      </w:r>
      <w:proofErr w:type="gramEnd"/>
      <w:r>
        <w:rPr>
          <w:sz w:val="20"/>
          <w:szCs w:val="20"/>
        </w:rPr>
        <w:t xml:space="preserve"> prepared to think, read, write, and be an active participant, </w:t>
      </w:r>
      <w:proofErr w:type="spellStart"/>
      <w:r>
        <w:rPr>
          <w:sz w:val="20"/>
          <w:szCs w:val="20"/>
        </w:rPr>
        <w:t>everyday</w:t>
      </w:r>
      <w:proofErr w:type="spellEnd"/>
      <w:r>
        <w:rPr>
          <w:sz w:val="20"/>
          <w:szCs w:val="20"/>
        </w:rPr>
        <w:t xml:space="preserve">. </w:t>
      </w:r>
    </w:p>
    <w:p w:rsidR="00635E0F" w:rsidRDefault="00635E0F" w:rsidP="00635E0F">
      <w:pPr>
        <w:pStyle w:val="Default"/>
        <w:spacing w:after="16"/>
        <w:ind w:left="720"/>
        <w:rPr>
          <w:sz w:val="20"/>
          <w:szCs w:val="20"/>
        </w:rPr>
      </w:pPr>
      <w:r>
        <w:rPr>
          <w:sz w:val="20"/>
          <w:szCs w:val="20"/>
        </w:rPr>
        <w:t xml:space="preserve"> </w:t>
      </w:r>
      <w:proofErr w:type="gramStart"/>
      <w:r>
        <w:rPr>
          <w:sz w:val="20"/>
          <w:szCs w:val="20"/>
        </w:rPr>
        <w:t>Complete</w:t>
      </w:r>
      <w:proofErr w:type="gramEnd"/>
      <w:r>
        <w:rPr>
          <w:sz w:val="20"/>
          <w:szCs w:val="20"/>
        </w:rPr>
        <w:t xml:space="preserve"> assignments on time, </w:t>
      </w:r>
    </w:p>
    <w:p w:rsidR="00635E0F" w:rsidRDefault="00635E0F" w:rsidP="00635E0F">
      <w:pPr>
        <w:pStyle w:val="Default"/>
        <w:spacing w:after="16"/>
        <w:ind w:left="720"/>
        <w:rPr>
          <w:sz w:val="20"/>
          <w:szCs w:val="20"/>
        </w:rPr>
      </w:pPr>
      <w:r>
        <w:rPr>
          <w:sz w:val="20"/>
          <w:szCs w:val="20"/>
        </w:rPr>
        <w:t xml:space="preserve"> Ask questions, </w:t>
      </w:r>
    </w:p>
    <w:p w:rsidR="00635E0F" w:rsidRDefault="00635E0F" w:rsidP="00635E0F">
      <w:pPr>
        <w:pStyle w:val="Default"/>
        <w:spacing w:after="16"/>
        <w:ind w:left="720"/>
        <w:rPr>
          <w:sz w:val="20"/>
          <w:szCs w:val="20"/>
        </w:rPr>
      </w:pPr>
      <w:r>
        <w:rPr>
          <w:sz w:val="20"/>
          <w:szCs w:val="20"/>
        </w:rPr>
        <w:t xml:space="preserve"> Have fun (learning is better this way), and </w:t>
      </w:r>
    </w:p>
    <w:p w:rsidR="00635E0F" w:rsidRDefault="00635E0F" w:rsidP="00635E0F">
      <w:pPr>
        <w:pStyle w:val="Default"/>
        <w:ind w:left="720"/>
        <w:rPr>
          <w:sz w:val="20"/>
          <w:szCs w:val="20"/>
        </w:rPr>
      </w:pPr>
      <w:r>
        <w:rPr>
          <w:sz w:val="23"/>
          <w:szCs w:val="23"/>
        </w:rPr>
        <w:t xml:space="preserve"> </w:t>
      </w:r>
      <w:r>
        <w:rPr>
          <w:sz w:val="20"/>
          <w:szCs w:val="20"/>
        </w:rPr>
        <w:t xml:space="preserve">Take ownership and responsibility for their education </w:t>
      </w:r>
    </w:p>
    <w:p w:rsidR="00635E0F" w:rsidRDefault="00635E0F" w:rsidP="00635E0F">
      <w:pPr>
        <w:pStyle w:val="Default"/>
        <w:rPr>
          <w:sz w:val="20"/>
          <w:szCs w:val="20"/>
        </w:rPr>
      </w:pPr>
    </w:p>
    <w:p w:rsidR="00635E0F" w:rsidRDefault="00635E0F" w:rsidP="00635E0F">
      <w:pPr>
        <w:pStyle w:val="Default"/>
        <w:pageBreakBefore/>
        <w:rPr>
          <w:sz w:val="20"/>
          <w:szCs w:val="20"/>
        </w:rPr>
      </w:pPr>
      <w:r>
        <w:rPr>
          <w:b/>
          <w:bCs/>
          <w:sz w:val="20"/>
          <w:szCs w:val="20"/>
        </w:rPr>
        <w:lastRenderedPageBreak/>
        <w:t xml:space="preserve">APES Unit Topics &amp; Textbook Correlation: </w:t>
      </w:r>
      <w:r>
        <w:rPr>
          <w:sz w:val="20"/>
          <w:szCs w:val="20"/>
        </w:rPr>
        <w:t xml:space="preserve">Times and Sequence are Subject to Change. </w:t>
      </w:r>
    </w:p>
    <w:p w:rsidR="00635E0F" w:rsidRDefault="00635E0F" w:rsidP="00635E0F">
      <w:pPr>
        <w:pStyle w:val="Default"/>
        <w:ind w:left="720"/>
        <w:rPr>
          <w:sz w:val="20"/>
          <w:szCs w:val="20"/>
        </w:rPr>
      </w:pPr>
      <w:r>
        <w:rPr>
          <w:b/>
          <w:bCs/>
          <w:sz w:val="20"/>
          <w:szCs w:val="20"/>
        </w:rPr>
        <w:t xml:space="preserve">Unit 1: Intro to </w:t>
      </w:r>
      <w:proofErr w:type="spellStart"/>
      <w:r>
        <w:rPr>
          <w:b/>
          <w:bCs/>
          <w:sz w:val="20"/>
          <w:szCs w:val="20"/>
        </w:rPr>
        <w:t>Env</w:t>
      </w:r>
      <w:proofErr w:type="spellEnd"/>
      <w:r>
        <w:rPr>
          <w:b/>
          <w:bCs/>
          <w:sz w:val="20"/>
          <w:szCs w:val="20"/>
        </w:rPr>
        <w:t>. Science/</w:t>
      </w:r>
      <w:proofErr w:type="spellStart"/>
      <w:r>
        <w:rPr>
          <w:b/>
          <w:bCs/>
          <w:sz w:val="20"/>
          <w:szCs w:val="20"/>
        </w:rPr>
        <w:t>Matter&amp;Energy</w:t>
      </w:r>
      <w:proofErr w:type="spellEnd"/>
      <w:r>
        <w:rPr>
          <w:b/>
          <w:bCs/>
          <w:sz w:val="20"/>
          <w:szCs w:val="20"/>
        </w:rPr>
        <w:t xml:space="preserve">/ </w:t>
      </w:r>
      <w:r>
        <w:rPr>
          <w:sz w:val="20"/>
          <w:szCs w:val="20"/>
        </w:rPr>
        <w:t>(1</w:t>
      </w:r>
      <w:r w:rsidR="002F6C18">
        <w:rPr>
          <w:sz w:val="20"/>
          <w:szCs w:val="20"/>
        </w:rPr>
        <w:t xml:space="preserve"> </w:t>
      </w:r>
      <w:r>
        <w:rPr>
          <w:sz w:val="20"/>
          <w:szCs w:val="20"/>
        </w:rPr>
        <w:t xml:space="preserve">week) </w:t>
      </w:r>
      <w:r w:rsidR="002A78EB">
        <w:rPr>
          <w:sz w:val="20"/>
          <w:szCs w:val="20"/>
        </w:rPr>
        <w:t>(Feb.6-10)</w:t>
      </w:r>
    </w:p>
    <w:p w:rsidR="00635E0F" w:rsidRDefault="00635E0F" w:rsidP="00635E0F">
      <w:pPr>
        <w:pStyle w:val="Default"/>
        <w:ind w:left="720"/>
        <w:rPr>
          <w:sz w:val="20"/>
          <w:szCs w:val="20"/>
        </w:rPr>
      </w:pPr>
      <w:r>
        <w:rPr>
          <w:sz w:val="20"/>
          <w:szCs w:val="20"/>
        </w:rPr>
        <w:t xml:space="preserve">Chapter 1: Studying the State of our Earth </w:t>
      </w:r>
    </w:p>
    <w:p w:rsidR="00635E0F" w:rsidRDefault="00635E0F" w:rsidP="00635E0F">
      <w:pPr>
        <w:pStyle w:val="Default"/>
        <w:ind w:left="720"/>
        <w:rPr>
          <w:sz w:val="20"/>
          <w:szCs w:val="20"/>
        </w:rPr>
      </w:pPr>
      <w:r>
        <w:rPr>
          <w:sz w:val="20"/>
          <w:szCs w:val="20"/>
        </w:rPr>
        <w:t xml:space="preserve">Chapter 2: Environmental Systems </w:t>
      </w:r>
    </w:p>
    <w:p w:rsidR="00FF4BD5" w:rsidRDefault="00FF4BD5" w:rsidP="00635E0F">
      <w:pPr>
        <w:pStyle w:val="Default"/>
        <w:ind w:left="720"/>
        <w:rPr>
          <w:sz w:val="20"/>
          <w:szCs w:val="20"/>
        </w:rPr>
      </w:pPr>
      <w:r>
        <w:rPr>
          <w:sz w:val="20"/>
          <w:szCs w:val="20"/>
        </w:rPr>
        <w:t>Bozeman Science: Environmental Science</w:t>
      </w:r>
    </w:p>
    <w:p w:rsidR="00635E0F" w:rsidRDefault="00635E0F" w:rsidP="00635E0F">
      <w:pPr>
        <w:pStyle w:val="Default"/>
        <w:ind w:left="720"/>
        <w:rPr>
          <w:b/>
          <w:bCs/>
          <w:sz w:val="20"/>
          <w:szCs w:val="20"/>
        </w:rPr>
      </w:pPr>
    </w:p>
    <w:p w:rsidR="002A78EB" w:rsidRDefault="00FF4BD5" w:rsidP="00FF4BD5">
      <w:pPr>
        <w:pStyle w:val="Default"/>
        <w:ind w:left="720"/>
        <w:rPr>
          <w:sz w:val="20"/>
          <w:szCs w:val="20"/>
        </w:rPr>
      </w:pPr>
      <w:r>
        <w:rPr>
          <w:b/>
          <w:bCs/>
          <w:sz w:val="20"/>
          <w:szCs w:val="20"/>
        </w:rPr>
        <w:t xml:space="preserve">Unit 2: Earth Systems and Resources </w:t>
      </w:r>
      <w:r>
        <w:rPr>
          <w:sz w:val="20"/>
          <w:szCs w:val="20"/>
        </w:rPr>
        <w:t xml:space="preserve">(1-2 weeks) </w:t>
      </w:r>
    </w:p>
    <w:p w:rsidR="00FF4BD5" w:rsidRDefault="00FF4BD5" w:rsidP="00FF4BD5">
      <w:pPr>
        <w:pStyle w:val="Default"/>
        <w:ind w:left="720"/>
        <w:rPr>
          <w:sz w:val="20"/>
          <w:szCs w:val="20"/>
        </w:rPr>
      </w:pPr>
      <w:r>
        <w:rPr>
          <w:sz w:val="20"/>
          <w:szCs w:val="20"/>
        </w:rPr>
        <w:t xml:space="preserve">Chapter 8: Earth Systems </w:t>
      </w:r>
    </w:p>
    <w:p w:rsidR="00FF4BD5" w:rsidRDefault="00FF4BD5" w:rsidP="00FF4BD5">
      <w:pPr>
        <w:pStyle w:val="Default"/>
        <w:ind w:left="720"/>
        <w:rPr>
          <w:sz w:val="20"/>
          <w:szCs w:val="20"/>
        </w:rPr>
      </w:pPr>
      <w:r>
        <w:rPr>
          <w:sz w:val="20"/>
          <w:szCs w:val="20"/>
        </w:rPr>
        <w:t xml:space="preserve">Chapter 9: Water Resources </w:t>
      </w:r>
    </w:p>
    <w:p w:rsidR="00FF4BD5" w:rsidRDefault="00FF4BD5" w:rsidP="00FF4BD5">
      <w:pPr>
        <w:pStyle w:val="Default"/>
        <w:ind w:left="720"/>
        <w:rPr>
          <w:sz w:val="20"/>
          <w:szCs w:val="20"/>
        </w:rPr>
      </w:pPr>
      <w:r>
        <w:rPr>
          <w:sz w:val="20"/>
          <w:szCs w:val="20"/>
        </w:rPr>
        <w:t>Bozeman Science: Big Idea 1</w:t>
      </w:r>
      <w:r w:rsidR="001A687E">
        <w:rPr>
          <w:sz w:val="20"/>
          <w:szCs w:val="20"/>
        </w:rPr>
        <w:t xml:space="preserve"> (5 videos)</w:t>
      </w:r>
    </w:p>
    <w:p w:rsidR="00FF4BD5" w:rsidRPr="00FF4BD5" w:rsidRDefault="00FF4BD5" w:rsidP="00FF4BD5">
      <w:pPr>
        <w:pStyle w:val="Default"/>
        <w:ind w:left="720"/>
        <w:rPr>
          <w:bCs/>
          <w:sz w:val="20"/>
          <w:szCs w:val="20"/>
        </w:rPr>
      </w:pPr>
      <w:r>
        <w:rPr>
          <w:bCs/>
          <w:sz w:val="20"/>
          <w:szCs w:val="20"/>
        </w:rPr>
        <w:t>Princeton Review: Chapter 4</w:t>
      </w:r>
    </w:p>
    <w:p w:rsidR="00FF4BD5" w:rsidRDefault="00FF4BD5" w:rsidP="00635E0F">
      <w:pPr>
        <w:pStyle w:val="Default"/>
        <w:ind w:left="720"/>
        <w:rPr>
          <w:b/>
          <w:bCs/>
          <w:sz w:val="20"/>
          <w:szCs w:val="20"/>
        </w:rPr>
      </w:pPr>
    </w:p>
    <w:p w:rsidR="00635E0F" w:rsidRDefault="00FF4BD5" w:rsidP="00635E0F">
      <w:pPr>
        <w:pStyle w:val="Default"/>
        <w:ind w:left="720"/>
        <w:rPr>
          <w:sz w:val="20"/>
          <w:szCs w:val="20"/>
        </w:rPr>
      </w:pPr>
      <w:r>
        <w:rPr>
          <w:b/>
          <w:bCs/>
          <w:sz w:val="20"/>
          <w:szCs w:val="20"/>
        </w:rPr>
        <w:t>Unit 3</w:t>
      </w:r>
      <w:r w:rsidR="00635E0F">
        <w:rPr>
          <w:b/>
          <w:bCs/>
          <w:sz w:val="20"/>
          <w:szCs w:val="20"/>
        </w:rPr>
        <w:t xml:space="preserve">: The Living World </w:t>
      </w:r>
      <w:r w:rsidR="00635E0F">
        <w:rPr>
          <w:sz w:val="20"/>
          <w:szCs w:val="20"/>
        </w:rPr>
        <w:t>(</w:t>
      </w:r>
      <w:r w:rsidR="002F6C18">
        <w:rPr>
          <w:sz w:val="20"/>
          <w:szCs w:val="20"/>
        </w:rPr>
        <w:t>1-2</w:t>
      </w:r>
      <w:r w:rsidR="00635E0F">
        <w:rPr>
          <w:sz w:val="20"/>
          <w:szCs w:val="20"/>
        </w:rPr>
        <w:t xml:space="preserve"> </w:t>
      </w:r>
      <w:proofErr w:type="spellStart"/>
      <w:r w:rsidR="00635E0F">
        <w:rPr>
          <w:sz w:val="20"/>
          <w:szCs w:val="20"/>
        </w:rPr>
        <w:t>wks</w:t>
      </w:r>
      <w:proofErr w:type="spellEnd"/>
      <w:r w:rsidR="00635E0F">
        <w:rPr>
          <w:sz w:val="20"/>
          <w:szCs w:val="20"/>
        </w:rPr>
        <w:t xml:space="preserve">) </w:t>
      </w:r>
    </w:p>
    <w:p w:rsidR="00635E0F" w:rsidRDefault="00635E0F" w:rsidP="00635E0F">
      <w:pPr>
        <w:pStyle w:val="Default"/>
        <w:ind w:left="720"/>
        <w:rPr>
          <w:sz w:val="20"/>
          <w:szCs w:val="20"/>
        </w:rPr>
      </w:pPr>
      <w:r>
        <w:rPr>
          <w:sz w:val="20"/>
          <w:szCs w:val="20"/>
        </w:rPr>
        <w:t xml:space="preserve">Chapter 3: Ecosystem Ecology </w:t>
      </w:r>
    </w:p>
    <w:p w:rsidR="00635E0F" w:rsidRDefault="00635E0F" w:rsidP="00635E0F">
      <w:pPr>
        <w:pStyle w:val="Default"/>
        <w:ind w:left="720"/>
        <w:rPr>
          <w:sz w:val="20"/>
          <w:szCs w:val="20"/>
        </w:rPr>
      </w:pPr>
      <w:r>
        <w:rPr>
          <w:sz w:val="20"/>
          <w:szCs w:val="20"/>
        </w:rPr>
        <w:t xml:space="preserve">Chapter 4: Global Climates and Biomes </w:t>
      </w:r>
    </w:p>
    <w:p w:rsidR="00635E0F" w:rsidRDefault="00635E0F" w:rsidP="00635E0F">
      <w:pPr>
        <w:pStyle w:val="Default"/>
        <w:ind w:left="720"/>
        <w:rPr>
          <w:sz w:val="20"/>
          <w:szCs w:val="20"/>
        </w:rPr>
      </w:pPr>
      <w:r>
        <w:rPr>
          <w:sz w:val="20"/>
          <w:szCs w:val="20"/>
        </w:rPr>
        <w:t xml:space="preserve">Chapter 5: Evolution and Biodiversity </w:t>
      </w:r>
    </w:p>
    <w:p w:rsidR="00FF4BD5" w:rsidRDefault="00FF4BD5" w:rsidP="00FF4BD5">
      <w:pPr>
        <w:pStyle w:val="Default"/>
        <w:ind w:left="720"/>
        <w:rPr>
          <w:sz w:val="20"/>
          <w:szCs w:val="20"/>
        </w:rPr>
      </w:pPr>
      <w:r>
        <w:rPr>
          <w:sz w:val="20"/>
          <w:szCs w:val="20"/>
        </w:rPr>
        <w:t>Bozeman Science: Big Idea 2</w:t>
      </w:r>
      <w:r w:rsidR="001A687E">
        <w:rPr>
          <w:sz w:val="20"/>
          <w:szCs w:val="20"/>
        </w:rPr>
        <w:t xml:space="preserve"> (5 videos)</w:t>
      </w:r>
    </w:p>
    <w:p w:rsidR="00FF4BD5" w:rsidRDefault="00FF4BD5" w:rsidP="00FF4BD5">
      <w:pPr>
        <w:pStyle w:val="Default"/>
        <w:ind w:left="720"/>
        <w:rPr>
          <w:sz w:val="20"/>
          <w:szCs w:val="20"/>
        </w:rPr>
      </w:pPr>
      <w:r>
        <w:rPr>
          <w:bCs/>
          <w:sz w:val="20"/>
          <w:szCs w:val="20"/>
        </w:rPr>
        <w:t>Princeton Review: Chapter 5</w:t>
      </w:r>
    </w:p>
    <w:p w:rsidR="002F6C18" w:rsidRDefault="002F6C18" w:rsidP="00635E0F">
      <w:pPr>
        <w:pStyle w:val="Default"/>
        <w:ind w:left="720"/>
        <w:rPr>
          <w:b/>
          <w:bCs/>
          <w:sz w:val="20"/>
          <w:szCs w:val="20"/>
        </w:rPr>
      </w:pPr>
    </w:p>
    <w:p w:rsidR="00635E0F" w:rsidRDefault="00FF4BD5" w:rsidP="00635E0F">
      <w:pPr>
        <w:pStyle w:val="Default"/>
        <w:ind w:left="720"/>
        <w:rPr>
          <w:sz w:val="20"/>
          <w:szCs w:val="20"/>
        </w:rPr>
      </w:pPr>
      <w:r>
        <w:rPr>
          <w:b/>
          <w:bCs/>
          <w:sz w:val="20"/>
          <w:szCs w:val="20"/>
        </w:rPr>
        <w:t>Unit 4</w:t>
      </w:r>
      <w:r w:rsidR="00635E0F">
        <w:rPr>
          <w:b/>
          <w:bCs/>
          <w:sz w:val="20"/>
          <w:szCs w:val="20"/>
        </w:rPr>
        <w:t xml:space="preserve">: Biological and Human Populations </w:t>
      </w:r>
      <w:r w:rsidR="00635E0F">
        <w:rPr>
          <w:sz w:val="20"/>
          <w:szCs w:val="20"/>
        </w:rPr>
        <w:t>(</w:t>
      </w:r>
      <w:r w:rsidR="002F6C18">
        <w:rPr>
          <w:sz w:val="20"/>
          <w:szCs w:val="20"/>
        </w:rPr>
        <w:t>1-2</w:t>
      </w:r>
      <w:r w:rsidR="00635E0F">
        <w:rPr>
          <w:sz w:val="20"/>
          <w:szCs w:val="20"/>
        </w:rPr>
        <w:t xml:space="preserve"> </w:t>
      </w:r>
      <w:proofErr w:type="spellStart"/>
      <w:r w:rsidR="00635E0F">
        <w:rPr>
          <w:sz w:val="20"/>
          <w:szCs w:val="20"/>
        </w:rPr>
        <w:t>wks</w:t>
      </w:r>
      <w:proofErr w:type="spellEnd"/>
      <w:r w:rsidR="00635E0F">
        <w:rPr>
          <w:sz w:val="20"/>
          <w:szCs w:val="20"/>
        </w:rPr>
        <w:t xml:space="preserve">) </w:t>
      </w:r>
    </w:p>
    <w:p w:rsidR="00635E0F" w:rsidRDefault="00635E0F" w:rsidP="00635E0F">
      <w:pPr>
        <w:pStyle w:val="Default"/>
        <w:ind w:left="720"/>
        <w:rPr>
          <w:sz w:val="20"/>
          <w:szCs w:val="20"/>
        </w:rPr>
      </w:pPr>
      <w:r>
        <w:rPr>
          <w:sz w:val="20"/>
          <w:szCs w:val="20"/>
        </w:rPr>
        <w:t xml:space="preserve">Chapter 6: Population and Community Ecology </w:t>
      </w:r>
    </w:p>
    <w:p w:rsidR="00635E0F" w:rsidRDefault="00635E0F" w:rsidP="00635E0F">
      <w:pPr>
        <w:pStyle w:val="Default"/>
        <w:ind w:left="720"/>
        <w:rPr>
          <w:sz w:val="20"/>
          <w:szCs w:val="20"/>
        </w:rPr>
      </w:pPr>
      <w:r>
        <w:rPr>
          <w:sz w:val="20"/>
          <w:szCs w:val="20"/>
        </w:rPr>
        <w:t xml:space="preserve">Chapter 7: The Human Population </w:t>
      </w:r>
    </w:p>
    <w:p w:rsidR="00FF4BD5" w:rsidRDefault="00FF4BD5" w:rsidP="00FF4BD5">
      <w:pPr>
        <w:pStyle w:val="Default"/>
        <w:ind w:left="720"/>
        <w:rPr>
          <w:sz w:val="20"/>
          <w:szCs w:val="20"/>
        </w:rPr>
      </w:pPr>
      <w:r>
        <w:rPr>
          <w:sz w:val="20"/>
          <w:szCs w:val="20"/>
        </w:rPr>
        <w:t>Bozeman Science: Big Idea 3</w:t>
      </w:r>
      <w:r w:rsidR="001A687E">
        <w:rPr>
          <w:sz w:val="20"/>
          <w:szCs w:val="20"/>
        </w:rPr>
        <w:t xml:space="preserve"> (4 videos)</w:t>
      </w:r>
    </w:p>
    <w:p w:rsidR="00FF4BD5" w:rsidRPr="00FF4BD5" w:rsidRDefault="00FF4BD5" w:rsidP="00FF4BD5">
      <w:pPr>
        <w:pStyle w:val="Default"/>
        <w:ind w:left="720"/>
        <w:rPr>
          <w:bCs/>
          <w:sz w:val="20"/>
          <w:szCs w:val="20"/>
        </w:rPr>
      </w:pPr>
      <w:r>
        <w:rPr>
          <w:bCs/>
          <w:sz w:val="20"/>
          <w:szCs w:val="20"/>
        </w:rPr>
        <w:t>Princeton Review: Chapter 6</w:t>
      </w:r>
    </w:p>
    <w:p w:rsidR="002F6C18" w:rsidRDefault="002F6C18" w:rsidP="00FF4BD5">
      <w:pPr>
        <w:pStyle w:val="Default"/>
        <w:rPr>
          <w:b/>
          <w:bCs/>
          <w:sz w:val="20"/>
          <w:szCs w:val="20"/>
        </w:rPr>
      </w:pPr>
    </w:p>
    <w:p w:rsidR="00635E0F" w:rsidRDefault="00635E0F" w:rsidP="00635E0F">
      <w:pPr>
        <w:pStyle w:val="Default"/>
        <w:ind w:left="720"/>
        <w:rPr>
          <w:sz w:val="20"/>
          <w:szCs w:val="20"/>
        </w:rPr>
      </w:pPr>
      <w:r>
        <w:rPr>
          <w:b/>
          <w:bCs/>
          <w:sz w:val="20"/>
          <w:szCs w:val="20"/>
        </w:rPr>
        <w:t xml:space="preserve">Unit 5: Land </w:t>
      </w:r>
      <w:r w:rsidR="00FF4BD5">
        <w:rPr>
          <w:b/>
          <w:bCs/>
          <w:sz w:val="20"/>
          <w:szCs w:val="20"/>
        </w:rPr>
        <w:t xml:space="preserve">and Water </w:t>
      </w:r>
      <w:r>
        <w:rPr>
          <w:b/>
          <w:bCs/>
          <w:sz w:val="20"/>
          <w:szCs w:val="20"/>
        </w:rPr>
        <w:t xml:space="preserve">Use </w:t>
      </w:r>
      <w:r>
        <w:rPr>
          <w:sz w:val="20"/>
          <w:szCs w:val="20"/>
        </w:rPr>
        <w:t>(</w:t>
      </w:r>
      <w:r w:rsidR="002F6C18">
        <w:rPr>
          <w:sz w:val="20"/>
          <w:szCs w:val="20"/>
        </w:rPr>
        <w:t>1-2</w:t>
      </w:r>
      <w:r>
        <w:rPr>
          <w:sz w:val="20"/>
          <w:szCs w:val="20"/>
        </w:rPr>
        <w:t xml:space="preserve"> </w:t>
      </w:r>
      <w:proofErr w:type="spellStart"/>
      <w:r>
        <w:rPr>
          <w:sz w:val="20"/>
          <w:szCs w:val="20"/>
        </w:rPr>
        <w:t>wks</w:t>
      </w:r>
      <w:proofErr w:type="spellEnd"/>
      <w:r>
        <w:rPr>
          <w:sz w:val="20"/>
          <w:szCs w:val="20"/>
        </w:rPr>
        <w:t xml:space="preserve">) </w:t>
      </w:r>
    </w:p>
    <w:p w:rsidR="00FF4BD5" w:rsidRDefault="00FF4BD5" w:rsidP="00FF4BD5">
      <w:pPr>
        <w:pStyle w:val="Default"/>
        <w:ind w:left="720"/>
        <w:rPr>
          <w:sz w:val="20"/>
          <w:szCs w:val="20"/>
        </w:rPr>
      </w:pPr>
      <w:r>
        <w:rPr>
          <w:sz w:val="20"/>
          <w:szCs w:val="20"/>
        </w:rPr>
        <w:t xml:space="preserve">Chapter 9: Water Resources </w:t>
      </w:r>
    </w:p>
    <w:p w:rsidR="00635E0F" w:rsidRDefault="00635E0F" w:rsidP="00635E0F">
      <w:pPr>
        <w:pStyle w:val="Default"/>
        <w:ind w:left="720"/>
        <w:rPr>
          <w:sz w:val="20"/>
          <w:szCs w:val="20"/>
        </w:rPr>
      </w:pPr>
      <w:r>
        <w:rPr>
          <w:sz w:val="20"/>
          <w:szCs w:val="20"/>
        </w:rPr>
        <w:t xml:space="preserve">Chapter 10: Land, Public and Private </w:t>
      </w:r>
    </w:p>
    <w:p w:rsidR="00635E0F" w:rsidRDefault="00635E0F" w:rsidP="00635E0F">
      <w:pPr>
        <w:pStyle w:val="Default"/>
        <w:ind w:left="720"/>
        <w:rPr>
          <w:sz w:val="20"/>
          <w:szCs w:val="20"/>
        </w:rPr>
      </w:pPr>
      <w:r>
        <w:rPr>
          <w:sz w:val="20"/>
          <w:szCs w:val="20"/>
        </w:rPr>
        <w:t xml:space="preserve">Chapter 11: Feeding the World </w:t>
      </w:r>
    </w:p>
    <w:p w:rsidR="00FF4BD5" w:rsidRDefault="001A687E" w:rsidP="001A687E">
      <w:pPr>
        <w:pStyle w:val="Default"/>
        <w:tabs>
          <w:tab w:val="left" w:pos="4215"/>
        </w:tabs>
        <w:ind w:left="720"/>
        <w:rPr>
          <w:sz w:val="20"/>
          <w:szCs w:val="20"/>
        </w:rPr>
      </w:pPr>
      <w:r>
        <w:rPr>
          <w:sz w:val="20"/>
          <w:szCs w:val="20"/>
        </w:rPr>
        <w:t>Bozeman Science: Big Idea 4 (6 videos)</w:t>
      </w:r>
    </w:p>
    <w:p w:rsidR="00FF4BD5" w:rsidRPr="00FF4BD5" w:rsidRDefault="00FF4BD5" w:rsidP="00FF4BD5">
      <w:pPr>
        <w:pStyle w:val="Default"/>
        <w:ind w:left="720"/>
        <w:rPr>
          <w:bCs/>
          <w:sz w:val="20"/>
          <w:szCs w:val="20"/>
        </w:rPr>
      </w:pPr>
      <w:r>
        <w:rPr>
          <w:bCs/>
          <w:sz w:val="20"/>
          <w:szCs w:val="20"/>
        </w:rPr>
        <w:t>Princeton Review: Chapter 7</w:t>
      </w:r>
    </w:p>
    <w:p w:rsidR="002F6C18" w:rsidRDefault="002F6C18" w:rsidP="00635E0F">
      <w:pPr>
        <w:pStyle w:val="Default"/>
        <w:ind w:left="720"/>
        <w:rPr>
          <w:b/>
          <w:bCs/>
          <w:sz w:val="20"/>
          <w:szCs w:val="20"/>
        </w:rPr>
      </w:pPr>
    </w:p>
    <w:p w:rsidR="00635E0F" w:rsidRDefault="00635E0F" w:rsidP="00635E0F">
      <w:pPr>
        <w:pStyle w:val="Default"/>
        <w:ind w:left="720"/>
        <w:rPr>
          <w:sz w:val="20"/>
          <w:szCs w:val="20"/>
        </w:rPr>
      </w:pPr>
      <w:r>
        <w:rPr>
          <w:b/>
          <w:bCs/>
          <w:sz w:val="20"/>
          <w:szCs w:val="20"/>
        </w:rPr>
        <w:t xml:space="preserve">Unit 6: Energy Resources and Consumption </w:t>
      </w:r>
      <w:r>
        <w:rPr>
          <w:sz w:val="20"/>
          <w:szCs w:val="20"/>
        </w:rPr>
        <w:t>(</w:t>
      </w:r>
      <w:r w:rsidR="002F6C18">
        <w:rPr>
          <w:sz w:val="20"/>
          <w:szCs w:val="20"/>
        </w:rPr>
        <w:t>1-2</w:t>
      </w:r>
      <w:r>
        <w:rPr>
          <w:sz w:val="20"/>
          <w:szCs w:val="20"/>
        </w:rPr>
        <w:t xml:space="preserve"> </w:t>
      </w:r>
      <w:proofErr w:type="spellStart"/>
      <w:r>
        <w:rPr>
          <w:sz w:val="20"/>
          <w:szCs w:val="20"/>
        </w:rPr>
        <w:t>wks</w:t>
      </w:r>
      <w:proofErr w:type="spellEnd"/>
      <w:r>
        <w:rPr>
          <w:sz w:val="20"/>
          <w:szCs w:val="20"/>
        </w:rPr>
        <w:t xml:space="preserve">) </w:t>
      </w:r>
    </w:p>
    <w:p w:rsidR="00635E0F" w:rsidRDefault="00635E0F" w:rsidP="00635E0F">
      <w:pPr>
        <w:pStyle w:val="Default"/>
        <w:ind w:left="720"/>
        <w:rPr>
          <w:sz w:val="20"/>
          <w:szCs w:val="20"/>
        </w:rPr>
      </w:pPr>
      <w:r>
        <w:rPr>
          <w:sz w:val="20"/>
          <w:szCs w:val="20"/>
        </w:rPr>
        <w:t xml:space="preserve">Chapter 12: Nonrenewable Energy Sources </w:t>
      </w:r>
    </w:p>
    <w:p w:rsidR="00635E0F" w:rsidRDefault="00635E0F" w:rsidP="00635E0F">
      <w:pPr>
        <w:pStyle w:val="Default"/>
        <w:ind w:left="720"/>
        <w:rPr>
          <w:sz w:val="20"/>
          <w:szCs w:val="20"/>
        </w:rPr>
      </w:pPr>
      <w:r>
        <w:rPr>
          <w:sz w:val="20"/>
          <w:szCs w:val="20"/>
        </w:rPr>
        <w:t xml:space="preserve">Chapter 13: Achieving Energy Sustainability </w:t>
      </w:r>
    </w:p>
    <w:p w:rsidR="00FF4BD5" w:rsidRDefault="00FF4BD5" w:rsidP="00FF4BD5">
      <w:pPr>
        <w:pStyle w:val="Default"/>
        <w:ind w:left="720"/>
        <w:rPr>
          <w:sz w:val="20"/>
          <w:szCs w:val="20"/>
        </w:rPr>
      </w:pPr>
      <w:r>
        <w:rPr>
          <w:sz w:val="20"/>
          <w:szCs w:val="20"/>
        </w:rPr>
        <w:t>Bozeman Science: Big Idea 5</w:t>
      </w:r>
      <w:r w:rsidR="001A687E">
        <w:rPr>
          <w:sz w:val="20"/>
          <w:szCs w:val="20"/>
        </w:rPr>
        <w:t xml:space="preserve"> (7 videos)</w:t>
      </w:r>
    </w:p>
    <w:p w:rsidR="00FF4BD5" w:rsidRDefault="00FF4BD5" w:rsidP="00635E0F">
      <w:pPr>
        <w:pStyle w:val="Default"/>
        <w:ind w:left="720"/>
        <w:rPr>
          <w:sz w:val="20"/>
          <w:szCs w:val="20"/>
        </w:rPr>
      </w:pPr>
      <w:r>
        <w:rPr>
          <w:bCs/>
          <w:sz w:val="20"/>
          <w:szCs w:val="20"/>
        </w:rPr>
        <w:t>Princeton Review: Chapter 8</w:t>
      </w:r>
    </w:p>
    <w:p w:rsidR="002F6C18" w:rsidRDefault="002F6C18" w:rsidP="00635E0F">
      <w:pPr>
        <w:pStyle w:val="Default"/>
        <w:ind w:left="720"/>
        <w:rPr>
          <w:b/>
          <w:bCs/>
          <w:sz w:val="20"/>
          <w:szCs w:val="20"/>
        </w:rPr>
      </w:pPr>
    </w:p>
    <w:p w:rsidR="00635E0F" w:rsidRDefault="00635E0F" w:rsidP="00635E0F">
      <w:pPr>
        <w:pStyle w:val="Default"/>
        <w:ind w:left="720"/>
        <w:rPr>
          <w:sz w:val="20"/>
          <w:szCs w:val="20"/>
        </w:rPr>
      </w:pPr>
      <w:r>
        <w:rPr>
          <w:b/>
          <w:bCs/>
          <w:sz w:val="20"/>
          <w:szCs w:val="20"/>
        </w:rPr>
        <w:t xml:space="preserve">Unit 7: Pollution </w:t>
      </w:r>
      <w:r>
        <w:rPr>
          <w:sz w:val="20"/>
          <w:szCs w:val="20"/>
        </w:rPr>
        <w:t>(</w:t>
      </w:r>
      <w:r w:rsidR="002F6C18">
        <w:rPr>
          <w:sz w:val="20"/>
          <w:szCs w:val="20"/>
        </w:rPr>
        <w:t>3-4</w:t>
      </w:r>
      <w:r>
        <w:rPr>
          <w:sz w:val="20"/>
          <w:szCs w:val="20"/>
        </w:rPr>
        <w:t xml:space="preserve"> </w:t>
      </w:r>
      <w:proofErr w:type="spellStart"/>
      <w:r>
        <w:rPr>
          <w:sz w:val="20"/>
          <w:szCs w:val="20"/>
        </w:rPr>
        <w:t>wks</w:t>
      </w:r>
      <w:proofErr w:type="spellEnd"/>
      <w:r>
        <w:rPr>
          <w:sz w:val="20"/>
          <w:szCs w:val="20"/>
        </w:rPr>
        <w:t xml:space="preserve">) </w:t>
      </w:r>
    </w:p>
    <w:p w:rsidR="00635E0F" w:rsidRDefault="00635E0F" w:rsidP="00635E0F">
      <w:pPr>
        <w:pStyle w:val="Default"/>
        <w:ind w:left="720"/>
        <w:rPr>
          <w:sz w:val="20"/>
          <w:szCs w:val="20"/>
        </w:rPr>
      </w:pPr>
      <w:r>
        <w:rPr>
          <w:sz w:val="20"/>
          <w:szCs w:val="20"/>
        </w:rPr>
        <w:t xml:space="preserve">Chapter 14: Water Pollution </w:t>
      </w:r>
    </w:p>
    <w:p w:rsidR="00635E0F" w:rsidRDefault="00635E0F" w:rsidP="00635E0F">
      <w:pPr>
        <w:pStyle w:val="Default"/>
        <w:ind w:left="720"/>
        <w:rPr>
          <w:sz w:val="20"/>
          <w:szCs w:val="20"/>
        </w:rPr>
      </w:pPr>
      <w:r>
        <w:rPr>
          <w:sz w:val="20"/>
          <w:szCs w:val="20"/>
        </w:rPr>
        <w:t xml:space="preserve">Chapter 15: Air Pollution and Stratospheric Ozone Depletion </w:t>
      </w:r>
    </w:p>
    <w:p w:rsidR="00635E0F" w:rsidRDefault="00635E0F" w:rsidP="00635E0F">
      <w:pPr>
        <w:pStyle w:val="Default"/>
        <w:ind w:left="720"/>
        <w:rPr>
          <w:sz w:val="20"/>
          <w:szCs w:val="20"/>
        </w:rPr>
      </w:pPr>
      <w:r>
        <w:rPr>
          <w:sz w:val="20"/>
          <w:szCs w:val="20"/>
        </w:rPr>
        <w:t xml:space="preserve">Chapter 16: Waste Generation and Waste Disposal </w:t>
      </w:r>
    </w:p>
    <w:p w:rsidR="00635E0F" w:rsidRDefault="00635E0F" w:rsidP="00635E0F">
      <w:pPr>
        <w:pStyle w:val="Default"/>
        <w:ind w:left="720"/>
        <w:rPr>
          <w:sz w:val="20"/>
          <w:szCs w:val="20"/>
        </w:rPr>
      </w:pPr>
      <w:r>
        <w:rPr>
          <w:sz w:val="20"/>
          <w:szCs w:val="20"/>
        </w:rPr>
        <w:t xml:space="preserve">Chapter 17: Human Health and Environmental Risks </w:t>
      </w:r>
    </w:p>
    <w:p w:rsidR="00FF4BD5" w:rsidRDefault="00FF4BD5" w:rsidP="00FF4BD5">
      <w:pPr>
        <w:pStyle w:val="Default"/>
        <w:ind w:left="720"/>
        <w:rPr>
          <w:sz w:val="20"/>
          <w:szCs w:val="20"/>
        </w:rPr>
      </w:pPr>
      <w:r>
        <w:rPr>
          <w:sz w:val="20"/>
          <w:szCs w:val="20"/>
        </w:rPr>
        <w:t>Bozeman Science: Big Idea 6</w:t>
      </w:r>
      <w:r w:rsidR="001A687E">
        <w:rPr>
          <w:sz w:val="20"/>
          <w:szCs w:val="20"/>
        </w:rPr>
        <w:t xml:space="preserve"> (4 videos)</w:t>
      </w:r>
    </w:p>
    <w:p w:rsidR="00FF4BD5" w:rsidRDefault="00FF4BD5" w:rsidP="00FF4BD5">
      <w:pPr>
        <w:pStyle w:val="Default"/>
        <w:ind w:left="720"/>
        <w:rPr>
          <w:sz w:val="20"/>
          <w:szCs w:val="20"/>
        </w:rPr>
      </w:pPr>
      <w:r>
        <w:rPr>
          <w:bCs/>
          <w:sz w:val="20"/>
          <w:szCs w:val="20"/>
        </w:rPr>
        <w:t>Princeton Review: Chapter 9</w:t>
      </w:r>
    </w:p>
    <w:p w:rsidR="002F6C18" w:rsidRDefault="002F6C18" w:rsidP="00635E0F">
      <w:pPr>
        <w:pStyle w:val="Default"/>
        <w:ind w:left="720"/>
        <w:rPr>
          <w:b/>
          <w:bCs/>
          <w:sz w:val="20"/>
          <w:szCs w:val="20"/>
        </w:rPr>
      </w:pPr>
    </w:p>
    <w:p w:rsidR="00635E0F" w:rsidRDefault="00635E0F" w:rsidP="00635E0F">
      <w:pPr>
        <w:pStyle w:val="Default"/>
        <w:ind w:left="720"/>
        <w:rPr>
          <w:sz w:val="20"/>
          <w:szCs w:val="20"/>
        </w:rPr>
      </w:pPr>
      <w:r>
        <w:rPr>
          <w:b/>
          <w:bCs/>
          <w:sz w:val="20"/>
          <w:szCs w:val="20"/>
        </w:rPr>
        <w:t xml:space="preserve">Unit 8: Global Change and a Sustainable Future </w:t>
      </w:r>
      <w:r>
        <w:rPr>
          <w:sz w:val="20"/>
          <w:szCs w:val="20"/>
        </w:rPr>
        <w:t>(</w:t>
      </w:r>
      <w:r w:rsidR="002F6C18">
        <w:rPr>
          <w:sz w:val="20"/>
          <w:szCs w:val="20"/>
        </w:rPr>
        <w:t>1-2</w:t>
      </w:r>
      <w:r>
        <w:rPr>
          <w:sz w:val="20"/>
          <w:szCs w:val="20"/>
        </w:rPr>
        <w:t xml:space="preserve"> </w:t>
      </w:r>
      <w:proofErr w:type="spellStart"/>
      <w:r>
        <w:rPr>
          <w:sz w:val="20"/>
          <w:szCs w:val="20"/>
        </w:rPr>
        <w:t>wks</w:t>
      </w:r>
      <w:proofErr w:type="spellEnd"/>
      <w:r>
        <w:rPr>
          <w:sz w:val="20"/>
          <w:szCs w:val="20"/>
        </w:rPr>
        <w:t xml:space="preserve">) </w:t>
      </w:r>
    </w:p>
    <w:p w:rsidR="00635E0F" w:rsidRDefault="00635E0F" w:rsidP="00635E0F">
      <w:pPr>
        <w:pStyle w:val="Default"/>
        <w:ind w:left="720"/>
        <w:rPr>
          <w:sz w:val="20"/>
          <w:szCs w:val="20"/>
        </w:rPr>
      </w:pPr>
      <w:r>
        <w:rPr>
          <w:sz w:val="20"/>
          <w:szCs w:val="20"/>
        </w:rPr>
        <w:t xml:space="preserve">Chapter 18: Conservation of Biodiversity </w:t>
      </w:r>
    </w:p>
    <w:p w:rsidR="00635E0F" w:rsidRDefault="00635E0F" w:rsidP="00635E0F">
      <w:pPr>
        <w:pStyle w:val="Default"/>
        <w:ind w:left="720"/>
        <w:rPr>
          <w:sz w:val="20"/>
          <w:szCs w:val="20"/>
        </w:rPr>
      </w:pPr>
      <w:r>
        <w:rPr>
          <w:sz w:val="20"/>
          <w:szCs w:val="20"/>
        </w:rPr>
        <w:t xml:space="preserve">Chapter 19: Global Change </w:t>
      </w:r>
    </w:p>
    <w:p w:rsidR="00635E0F" w:rsidRDefault="00635E0F" w:rsidP="00635E0F">
      <w:pPr>
        <w:pStyle w:val="Default"/>
        <w:ind w:left="720"/>
        <w:rPr>
          <w:sz w:val="20"/>
          <w:szCs w:val="20"/>
        </w:rPr>
      </w:pPr>
      <w:r>
        <w:rPr>
          <w:sz w:val="20"/>
          <w:szCs w:val="20"/>
        </w:rPr>
        <w:t xml:space="preserve">Chapter 20: Sustainability, Economics, and Equity </w:t>
      </w:r>
    </w:p>
    <w:p w:rsidR="00FF4BD5" w:rsidRDefault="00FF4BD5" w:rsidP="00FF4BD5">
      <w:pPr>
        <w:pStyle w:val="Default"/>
        <w:ind w:left="720"/>
        <w:rPr>
          <w:sz w:val="20"/>
          <w:szCs w:val="20"/>
        </w:rPr>
      </w:pPr>
      <w:r>
        <w:rPr>
          <w:sz w:val="20"/>
          <w:szCs w:val="20"/>
        </w:rPr>
        <w:t>Bozeman Science: Big Idea 7</w:t>
      </w:r>
      <w:r w:rsidR="001A687E">
        <w:rPr>
          <w:sz w:val="20"/>
          <w:szCs w:val="20"/>
        </w:rPr>
        <w:t xml:space="preserve"> (3 videos)</w:t>
      </w:r>
    </w:p>
    <w:p w:rsidR="00FF4BD5" w:rsidRDefault="00FF4BD5" w:rsidP="00FF4BD5">
      <w:pPr>
        <w:pStyle w:val="Default"/>
        <w:ind w:left="720"/>
        <w:rPr>
          <w:sz w:val="20"/>
          <w:szCs w:val="20"/>
        </w:rPr>
      </w:pPr>
      <w:r>
        <w:rPr>
          <w:bCs/>
          <w:sz w:val="20"/>
          <w:szCs w:val="20"/>
        </w:rPr>
        <w:t>Princeton Review: Chapter 9 and 10</w:t>
      </w:r>
    </w:p>
    <w:p w:rsidR="00635E0F" w:rsidRDefault="00635E0F" w:rsidP="00635E0F">
      <w:pPr>
        <w:pStyle w:val="Default"/>
        <w:pageBreakBefore/>
        <w:rPr>
          <w:rFonts w:ascii="Arial" w:hAnsi="Arial" w:cs="Arial"/>
          <w:sz w:val="20"/>
          <w:szCs w:val="20"/>
        </w:rPr>
      </w:pPr>
      <w:r>
        <w:rPr>
          <w:rFonts w:ascii="Arial" w:hAnsi="Arial" w:cs="Arial"/>
          <w:b/>
          <w:bCs/>
          <w:sz w:val="20"/>
          <w:szCs w:val="20"/>
        </w:rPr>
        <w:lastRenderedPageBreak/>
        <w:t xml:space="preserve">AP Environmental Science Topics List (From the College Board and APES Course Description) </w:t>
      </w:r>
    </w:p>
    <w:p w:rsidR="002F6C18" w:rsidRDefault="002F6C18" w:rsidP="00635E0F">
      <w:pPr>
        <w:pStyle w:val="Default"/>
        <w:rPr>
          <w:rFonts w:ascii="Arial" w:hAnsi="Arial" w:cs="Arial"/>
          <w:b/>
          <w:bCs/>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Part I: APES Course Goals: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1. Science is a process.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Science is a method of learning more about the world.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Science constantly changes the way we understand the world.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2. Energy conversions underlie all ecological processes.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Energy cannot be created; it must come from somewhere.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As energy flows through systems, at each step more of it becomes unusable.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3. The Earth itself is one interconnected system.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Natural systems change over time and space.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Biogeochemical systems vary in ability to recover from disturbances.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4. Humans alter natural systems.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Humans have had an impact on the environment for millions of years.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Technology and population growth have enabled humans to increase both the rate and the scale of their impact on the environment.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5. Environmental problems have a cultural and social context.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Understanding the role of cultural, social, and economic factors is vital to the development of solutions.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6. Human survival depends on developing practices that will achieve sustainable systems.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A suitable combination of conservation and development is required.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Management of common resources is essential. </w:t>
      </w:r>
    </w:p>
    <w:p w:rsidR="00635E0F" w:rsidRDefault="00635E0F" w:rsidP="002F6C18">
      <w:pPr>
        <w:pStyle w:val="Default"/>
        <w:ind w:left="720"/>
        <w:rPr>
          <w:rFonts w:ascii="Arial" w:hAnsi="Arial" w:cs="Arial"/>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Part II: APES Topic Outline </w:t>
      </w:r>
      <w:r w:rsidR="00A31EF1">
        <w:rPr>
          <w:rFonts w:ascii="Arial" w:hAnsi="Arial" w:cs="Arial"/>
          <w:b/>
          <w:bCs/>
          <w:sz w:val="20"/>
          <w:szCs w:val="20"/>
        </w:rPr>
        <w:t>(You will need to take notes modelling this outline in a spiral notebook)</w:t>
      </w:r>
    </w:p>
    <w:p w:rsidR="00635E0F" w:rsidRDefault="00635E0F" w:rsidP="00635E0F">
      <w:pPr>
        <w:pStyle w:val="Default"/>
        <w:rPr>
          <w:rFonts w:ascii="Arial" w:hAnsi="Arial" w:cs="Arial"/>
          <w:sz w:val="20"/>
          <w:szCs w:val="20"/>
        </w:rPr>
      </w:pPr>
      <w:r>
        <w:rPr>
          <w:rFonts w:ascii="Arial" w:hAnsi="Arial" w:cs="Arial"/>
          <w:b/>
          <w:bCs/>
          <w:sz w:val="20"/>
          <w:szCs w:val="20"/>
        </w:rPr>
        <w:t xml:space="preserve">I. Earth Systems and Resources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Earth Science Concepts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(Geologic time scale; plate tectonics, earthquakes, volcanism; seasons; solar intensity and latitude)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The Atmosphere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(Composition; structure; weather and climate; atmospheric circulation and the Coriolis Effect; atmospheric-ocean interactions; ENSO)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C. Global Water Resources and Use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(Freshwater/saltwater; ocean circulation; agricultural, industrial, and domestic use; surface and groundwater issues; global problems; conservation)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D. Soil and Soil Dynamics </w:t>
      </w:r>
    </w:p>
    <w:p w:rsidR="00635E0F" w:rsidRDefault="00635E0F" w:rsidP="002F6C18">
      <w:pPr>
        <w:pStyle w:val="Default"/>
        <w:ind w:left="720"/>
        <w:rPr>
          <w:rFonts w:ascii="Arial" w:hAnsi="Arial" w:cs="Arial"/>
          <w:sz w:val="20"/>
          <w:szCs w:val="20"/>
        </w:rPr>
      </w:pPr>
      <w:r>
        <w:rPr>
          <w:rFonts w:ascii="Arial" w:hAnsi="Arial" w:cs="Arial"/>
          <w:sz w:val="20"/>
          <w:szCs w:val="20"/>
        </w:rPr>
        <w:t>(Rock cycle; formation; composition; physical and chemical properties; main soil types; erosion and other soil problems; soil conser</w:t>
      </w:r>
      <w:r w:rsidR="00A31EF1">
        <w:rPr>
          <w:rFonts w:ascii="Arial" w:hAnsi="Arial" w:cs="Arial"/>
          <w:sz w:val="20"/>
          <w:szCs w:val="20"/>
        </w:rPr>
        <w:t>v</w:t>
      </w:r>
      <w:r>
        <w:rPr>
          <w:rFonts w:ascii="Arial" w:hAnsi="Arial" w:cs="Arial"/>
          <w:sz w:val="20"/>
          <w:szCs w:val="20"/>
        </w:rPr>
        <w:t xml:space="preserve">ation) </w:t>
      </w:r>
    </w:p>
    <w:p w:rsidR="002F6C18" w:rsidRDefault="002F6C18" w:rsidP="00635E0F">
      <w:pPr>
        <w:pStyle w:val="Default"/>
        <w:rPr>
          <w:rFonts w:ascii="Arial" w:hAnsi="Arial" w:cs="Arial"/>
          <w:b/>
          <w:bCs/>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II. The Living World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Earth Science Concepts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(Biological populations and communities; ecological niches; interactions among species; keystone species; species diversity and edge effects; major terrestrial and aquatic biomes)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Energy Flow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(Photosynthesis and cellular respiration; food webs and trophic levels; ecological pyramids)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C. Ecosystem Diversity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(Biodiversity; natural selection; evolution; ecosystem services)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D. Natural Ecosystem Change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(Climate shifts; species movement; ecological succession)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E. Natural Biogeochemical Cycles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(Carbon, nitrogen, phosphorous, sulfur, water, conservation of matter) </w:t>
      </w:r>
    </w:p>
    <w:p w:rsidR="00635E0F" w:rsidRDefault="00635E0F" w:rsidP="00635E0F">
      <w:pPr>
        <w:pStyle w:val="Default"/>
        <w:pageBreakBefore/>
        <w:rPr>
          <w:rFonts w:ascii="Arial" w:hAnsi="Arial" w:cs="Arial"/>
          <w:sz w:val="20"/>
          <w:szCs w:val="20"/>
        </w:rPr>
      </w:pPr>
      <w:r>
        <w:rPr>
          <w:rFonts w:ascii="Arial" w:hAnsi="Arial" w:cs="Arial"/>
          <w:b/>
          <w:bCs/>
          <w:sz w:val="20"/>
          <w:szCs w:val="20"/>
        </w:rPr>
        <w:lastRenderedPageBreak/>
        <w:t xml:space="preserve">III. Populations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Population Biology Concepts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(Population ecology; carrying capacity; reproductive strategies; survivorship)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Human Population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Human population dynamics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(Historical population sizes; distribution; fertility rates; growth rates and doubling times; demographic transition; age-structure diagrams)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Population size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(Strategies for sustainability; case studies; national policies)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c. Impacts of population growth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(Hunger; disease; economic effects; resource use; habitat destruction) </w:t>
      </w:r>
    </w:p>
    <w:p w:rsidR="002F6C18" w:rsidRDefault="002F6C18" w:rsidP="002F6C18">
      <w:pPr>
        <w:pStyle w:val="Default"/>
        <w:ind w:left="720"/>
        <w:rPr>
          <w:rFonts w:ascii="Arial" w:hAnsi="Arial" w:cs="Arial"/>
          <w:b/>
          <w:bCs/>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IV. Land and Water Use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Agriculture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Feeding a growing population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(Human nutritional requirements; types of agriculture; Green Revolution; genetic engineering and crop production; deforestation; irrigation; sustainable agriculture)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b. Controlling pests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(Types of pesticides; cost and benefits of pesticide use; integrated pest management; relevant laws) </w:t>
      </w:r>
    </w:p>
    <w:p w:rsidR="002F6C18" w:rsidRDefault="002F6C18" w:rsidP="002F6C18">
      <w:pPr>
        <w:pStyle w:val="Default"/>
        <w:ind w:left="144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Forestry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(Tree plantations; old growth forests; forest fires; forest management; national forests) </w:t>
      </w:r>
    </w:p>
    <w:p w:rsidR="002F6C18" w:rsidRDefault="002F6C18" w:rsidP="002F6C18">
      <w:pPr>
        <w:pStyle w:val="Default"/>
        <w:ind w:left="720"/>
        <w:rPr>
          <w:rFonts w:ascii="Arial" w:hAnsi="Arial" w:cs="Arial"/>
          <w:sz w:val="20"/>
          <w:szCs w:val="20"/>
        </w:rPr>
      </w:pPr>
    </w:p>
    <w:p w:rsidR="00635E0F" w:rsidRDefault="002F6C18" w:rsidP="002F6C18">
      <w:pPr>
        <w:pStyle w:val="Default"/>
        <w:ind w:left="720"/>
        <w:rPr>
          <w:rFonts w:ascii="Arial" w:hAnsi="Arial" w:cs="Arial"/>
          <w:sz w:val="20"/>
          <w:szCs w:val="20"/>
        </w:rPr>
      </w:pPr>
      <w:r>
        <w:rPr>
          <w:rFonts w:ascii="Arial" w:hAnsi="Arial" w:cs="Arial"/>
          <w:sz w:val="20"/>
          <w:szCs w:val="20"/>
        </w:rPr>
        <w:t xml:space="preserve">C. Rangelands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(Overgrazing; deforestation; desertification; rangeland management; federal rangelands)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D. Other Land Use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Urban land development </w:t>
      </w:r>
    </w:p>
    <w:p w:rsidR="00635E0F" w:rsidRDefault="00635E0F" w:rsidP="002F6C18">
      <w:pPr>
        <w:pStyle w:val="Default"/>
        <w:ind w:left="1440"/>
        <w:rPr>
          <w:rFonts w:ascii="Arial" w:hAnsi="Arial" w:cs="Arial"/>
          <w:sz w:val="20"/>
          <w:szCs w:val="20"/>
        </w:rPr>
      </w:pPr>
      <w:r>
        <w:rPr>
          <w:rFonts w:ascii="Arial" w:hAnsi="Arial" w:cs="Arial"/>
          <w:sz w:val="20"/>
          <w:szCs w:val="20"/>
        </w:rPr>
        <w:t>(</w:t>
      </w:r>
      <w:proofErr w:type="gramStart"/>
      <w:r>
        <w:rPr>
          <w:rFonts w:ascii="Arial" w:hAnsi="Arial" w:cs="Arial"/>
          <w:sz w:val="20"/>
          <w:szCs w:val="20"/>
        </w:rPr>
        <w:t>planned</w:t>
      </w:r>
      <w:proofErr w:type="gramEnd"/>
      <w:r>
        <w:rPr>
          <w:rFonts w:ascii="Arial" w:hAnsi="Arial" w:cs="Arial"/>
          <w:sz w:val="20"/>
          <w:szCs w:val="20"/>
        </w:rPr>
        <w:t xml:space="preserve"> development; suburban sprawl; urbanization)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b. Transportation infrastructure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(Federal highway system; canals and channels; </w:t>
      </w:r>
      <w:proofErr w:type="spellStart"/>
      <w:r>
        <w:rPr>
          <w:rFonts w:ascii="Arial" w:hAnsi="Arial" w:cs="Arial"/>
          <w:sz w:val="20"/>
          <w:szCs w:val="20"/>
        </w:rPr>
        <w:t>roadless</w:t>
      </w:r>
      <w:proofErr w:type="spellEnd"/>
      <w:r>
        <w:rPr>
          <w:rFonts w:ascii="Arial" w:hAnsi="Arial" w:cs="Arial"/>
          <w:sz w:val="20"/>
          <w:szCs w:val="20"/>
        </w:rPr>
        <w:t xml:space="preserve"> areas; ecosystem impacts)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c. Public and federal lands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Management; wilderness areas; national parks; wildlife refuges; forests; wetlands)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d. Land conservation options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(Preservation; remediation; mitigation; restoration)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e. Sustainable land-use strategies </w:t>
      </w:r>
    </w:p>
    <w:p w:rsidR="00635E0F" w:rsidRDefault="00635E0F" w:rsidP="002F6C18">
      <w:pPr>
        <w:pStyle w:val="Default"/>
        <w:ind w:left="144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E. Mining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(Mineral formation; extraction; global reserves; relevant laws and treaties)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F. Fishing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(Fishing techniques; overfishing; aquaculture; relevant laws and treaties)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G. Global Economics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(Globalization; World Bank; Tragedy of the Commons; relevant laws and treaties) </w:t>
      </w:r>
    </w:p>
    <w:p w:rsidR="002F6C18" w:rsidRDefault="002F6C18" w:rsidP="00635E0F">
      <w:pPr>
        <w:pStyle w:val="Default"/>
        <w:rPr>
          <w:rFonts w:ascii="Arial" w:hAnsi="Arial" w:cs="Arial"/>
          <w:b/>
          <w:bCs/>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V. Energy Resources and Consumption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Energy Concepts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(Energy forms; power; units; conversions; Laws of Thermodynamics) </w:t>
      </w:r>
    </w:p>
    <w:p w:rsidR="00635E0F" w:rsidRDefault="00635E0F" w:rsidP="002F6C18">
      <w:pPr>
        <w:pStyle w:val="Default"/>
        <w:pageBreakBefore/>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Energy Consumption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History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(Industrial Revolution; exponential growth; energy crisis)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b. Present global energy use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c. Future energy needs </w:t>
      </w:r>
    </w:p>
    <w:p w:rsidR="00635E0F" w:rsidRDefault="00635E0F"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C. Fossil Fuel Resources and Use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(Formation of coal, oil, and natural gas; extraction/purification methods; world reserves and global demand; </w:t>
      </w:r>
      <w:proofErr w:type="spellStart"/>
      <w:r>
        <w:rPr>
          <w:rFonts w:ascii="Arial" w:hAnsi="Arial" w:cs="Arial"/>
          <w:sz w:val="20"/>
          <w:szCs w:val="20"/>
        </w:rPr>
        <w:t>synfuels</w:t>
      </w:r>
      <w:proofErr w:type="spellEnd"/>
      <w:r>
        <w:rPr>
          <w:rFonts w:ascii="Arial" w:hAnsi="Arial" w:cs="Arial"/>
          <w:sz w:val="20"/>
          <w:szCs w:val="20"/>
        </w:rPr>
        <w:t xml:space="preserve">; environmental advantages/disadvantages of sources) </w:t>
      </w:r>
    </w:p>
    <w:p w:rsidR="002F6C18" w:rsidRDefault="002F6C18" w:rsidP="002F6C18">
      <w:pPr>
        <w:pStyle w:val="Default"/>
        <w:ind w:left="720"/>
        <w:rPr>
          <w:rFonts w:ascii="Arial" w:hAnsi="Arial" w:cs="Arial"/>
          <w:sz w:val="20"/>
          <w:szCs w:val="20"/>
        </w:rPr>
      </w:pPr>
    </w:p>
    <w:p w:rsidR="00635E0F" w:rsidRDefault="002F6C18" w:rsidP="002F6C18">
      <w:pPr>
        <w:pStyle w:val="Default"/>
        <w:ind w:left="720"/>
        <w:rPr>
          <w:rFonts w:ascii="Arial" w:hAnsi="Arial" w:cs="Arial"/>
          <w:sz w:val="20"/>
          <w:szCs w:val="20"/>
        </w:rPr>
      </w:pPr>
      <w:r>
        <w:rPr>
          <w:rFonts w:ascii="Arial" w:hAnsi="Arial" w:cs="Arial"/>
          <w:sz w:val="20"/>
          <w:szCs w:val="20"/>
        </w:rPr>
        <w:t>D</w:t>
      </w:r>
      <w:r w:rsidR="00635E0F">
        <w:rPr>
          <w:rFonts w:ascii="Arial" w:hAnsi="Arial" w:cs="Arial"/>
          <w:sz w:val="20"/>
          <w:szCs w:val="20"/>
        </w:rPr>
        <w:t xml:space="preserve">. Nuclear Energy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(Nuclear fission process; nuclear fuel; electricity production; nuclear reactor types; environmental advantages/disadvantages; safety issues; radiation and human health; radioactive wastes; nuclear fusion)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Hydroelectrical</w:t>
      </w:r>
      <w:proofErr w:type="spellEnd"/>
      <w:r>
        <w:rPr>
          <w:rFonts w:ascii="Arial" w:hAnsi="Arial" w:cs="Arial"/>
          <w:sz w:val="20"/>
          <w:szCs w:val="20"/>
        </w:rPr>
        <w:t xml:space="preserve"> Power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(Dams, flood control; salmon; silting; other impacts)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F. Energy Conservation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(Energy efficiency; CAFE standards; hybrid electric vehicles; mass transit)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G. Renewable Energy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(Solar energy; solar electricity; hydrogen fuel cells; biomass; wind energy; small-scale hydroelectric; ocean waves and tidal energy; geothermal; environmental advantages/disadvantages) </w:t>
      </w:r>
    </w:p>
    <w:p w:rsidR="002F6C18" w:rsidRDefault="002F6C18" w:rsidP="00635E0F">
      <w:pPr>
        <w:pStyle w:val="Default"/>
        <w:rPr>
          <w:rFonts w:ascii="Arial" w:hAnsi="Arial" w:cs="Arial"/>
          <w:b/>
          <w:bCs/>
          <w:sz w:val="20"/>
          <w:szCs w:val="20"/>
        </w:rPr>
      </w:pPr>
    </w:p>
    <w:p w:rsidR="00635E0F" w:rsidRDefault="00635E0F" w:rsidP="00635E0F">
      <w:pPr>
        <w:pStyle w:val="Default"/>
        <w:rPr>
          <w:rFonts w:ascii="Arial" w:hAnsi="Arial" w:cs="Arial"/>
          <w:sz w:val="20"/>
          <w:szCs w:val="20"/>
        </w:rPr>
      </w:pPr>
      <w:r>
        <w:rPr>
          <w:rFonts w:ascii="Arial" w:hAnsi="Arial" w:cs="Arial"/>
          <w:b/>
          <w:bCs/>
          <w:sz w:val="20"/>
          <w:szCs w:val="20"/>
        </w:rPr>
        <w:t xml:space="preserve">VI. Pollution (25-30%)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Pollution Types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Air pollution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(Sources – primary and secondary; major air pollutants; measurement units; smog; acid deposition – causes and effects; heat islands and temperature inversions; indoor air pollution; remediation and reduction strategies; Clean Air Act and other relevant laws)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b. Noise pollution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(Sources; effects; control measures)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c. Water pollution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(Types; sources; causes and effects; cultural eutrophication; groundwater pollution; maintaining water quality; water purification; sewage treatment/septic systems; Clean Water Act and other relevant laws)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d. Solid waste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(Types; disposal; reduction)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Impacts on the Environment and Human Health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a. Hazards to human health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(Environmental risk analysis; acute and chronic effects; dose response relationships; air pollutants; smoking and other risks) </w:t>
      </w:r>
    </w:p>
    <w:p w:rsidR="002F6C18" w:rsidRDefault="002F6C18" w:rsidP="002F6C18">
      <w:pPr>
        <w:pStyle w:val="Default"/>
        <w:ind w:left="1440"/>
        <w:rPr>
          <w:rFonts w:ascii="Arial" w:hAnsi="Arial" w:cs="Arial"/>
          <w:sz w:val="20"/>
          <w:szCs w:val="20"/>
        </w:rPr>
      </w:pPr>
    </w:p>
    <w:p w:rsidR="00635E0F" w:rsidRDefault="00635E0F" w:rsidP="002F6C18">
      <w:pPr>
        <w:pStyle w:val="Default"/>
        <w:ind w:left="1440"/>
        <w:rPr>
          <w:rFonts w:ascii="Arial" w:hAnsi="Arial" w:cs="Arial"/>
          <w:sz w:val="20"/>
          <w:szCs w:val="20"/>
        </w:rPr>
      </w:pPr>
      <w:r>
        <w:rPr>
          <w:rFonts w:ascii="Arial" w:hAnsi="Arial" w:cs="Arial"/>
          <w:sz w:val="20"/>
          <w:szCs w:val="20"/>
        </w:rPr>
        <w:t xml:space="preserve">b. Hazardous chemicals in the environment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(Types of hazardous waste; treatment/disposal of hazardous waste; cleanup of contaminated sites; </w:t>
      </w:r>
      <w:proofErr w:type="spellStart"/>
      <w:r>
        <w:rPr>
          <w:rFonts w:ascii="Arial" w:hAnsi="Arial" w:cs="Arial"/>
          <w:sz w:val="20"/>
          <w:szCs w:val="20"/>
        </w:rPr>
        <w:t>biomagnification</w:t>
      </w:r>
      <w:proofErr w:type="spellEnd"/>
      <w:r>
        <w:rPr>
          <w:rFonts w:ascii="Arial" w:hAnsi="Arial" w:cs="Arial"/>
          <w:sz w:val="20"/>
          <w:szCs w:val="20"/>
        </w:rPr>
        <w:t xml:space="preserve">; relevant laws)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C. Economic Impacts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(Cost-benefit analysis; externalities; marginal costs; sustainability) </w:t>
      </w:r>
    </w:p>
    <w:p w:rsidR="00635E0F" w:rsidRDefault="00635E0F" w:rsidP="00635E0F">
      <w:pPr>
        <w:pStyle w:val="Default"/>
        <w:pageBreakBefore/>
        <w:rPr>
          <w:rFonts w:ascii="Arial" w:hAnsi="Arial" w:cs="Arial"/>
          <w:sz w:val="20"/>
          <w:szCs w:val="20"/>
        </w:rPr>
      </w:pPr>
      <w:r>
        <w:rPr>
          <w:rFonts w:ascii="Arial" w:hAnsi="Arial" w:cs="Arial"/>
          <w:b/>
          <w:bCs/>
          <w:sz w:val="20"/>
          <w:szCs w:val="20"/>
        </w:rPr>
        <w:lastRenderedPageBreak/>
        <w:t xml:space="preserve">VII. Global Change (10-15%)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A. Stratospheric Ozone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(Formation of stratospheric ozone; ultraviolet radiation; causes of ozone depletion; effects of ozone depletion; strategies for reducing ozone depletion; relevant laws and treaties)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B. Global Warming </w:t>
      </w:r>
    </w:p>
    <w:p w:rsidR="00635E0F" w:rsidRDefault="00635E0F" w:rsidP="002F6C18">
      <w:pPr>
        <w:pStyle w:val="Default"/>
        <w:ind w:left="720"/>
        <w:rPr>
          <w:rFonts w:ascii="Arial" w:hAnsi="Arial" w:cs="Arial"/>
          <w:sz w:val="20"/>
          <w:szCs w:val="20"/>
        </w:rPr>
      </w:pPr>
      <w:r>
        <w:rPr>
          <w:rFonts w:ascii="Arial" w:hAnsi="Arial" w:cs="Arial"/>
          <w:sz w:val="20"/>
          <w:szCs w:val="20"/>
        </w:rPr>
        <w:t xml:space="preserve">(Greenhouse gases and the greenhouse effect; impacts and consequences of global warming; reducing climate change; relevant laws and treaties) </w:t>
      </w:r>
    </w:p>
    <w:p w:rsidR="002F6C18" w:rsidRDefault="002F6C18" w:rsidP="002F6C18">
      <w:pPr>
        <w:pStyle w:val="Default"/>
        <w:ind w:left="720"/>
        <w:rPr>
          <w:rFonts w:ascii="Arial" w:hAnsi="Arial" w:cs="Arial"/>
          <w:sz w:val="20"/>
          <w:szCs w:val="20"/>
        </w:rPr>
      </w:pPr>
    </w:p>
    <w:p w:rsidR="00635E0F" w:rsidRDefault="00635E0F" w:rsidP="002F6C18">
      <w:pPr>
        <w:pStyle w:val="Default"/>
        <w:ind w:left="720"/>
        <w:rPr>
          <w:rFonts w:ascii="Arial" w:hAnsi="Arial" w:cs="Arial"/>
          <w:sz w:val="20"/>
          <w:szCs w:val="20"/>
        </w:rPr>
      </w:pPr>
      <w:r>
        <w:rPr>
          <w:rFonts w:ascii="Arial" w:hAnsi="Arial" w:cs="Arial"/>
          <w:sz w:val="20"/>
          <w:szCs w:val="20"/>
        </w:rPr>
        <w:t xml:space="preserve">C. Loss of Biodiversity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a. Habitat loss; overuse; pollution; introduced species; endangered and extinct species </w:t>
      </w:r>
    </w:p>
    <w:p w:rsidR="00635E0F" w:rsidRDefault="00635E0F" w:rsidP="002F6C18">
      <w:pPr>
        <w:pStyle w:val="Default"/>
        <w:spacing w:after="13"/>
        <w:ind w:left="1440"/>
        <w:rPr>
          <w:rFonts w:ascii="Arial" w:hAnsi="Arial" w:cs="Arial"/>
          <w:sz w:val="20"/>
          <w:szCs w:val="20"/>
        </w:rPr>
      </w:pPr>
      <w:r>
        <w:rPr>
          <w:rFonts w:ascii="Arial" w:hAnsi="Arial" w:cs="Arial"/>
          <w:sz w:val="20"/>
          <w:szCs w:val="20"/>
        </w:rPr>
        <w:t xml:space="preserve">b. Maintenance through conservation </w:t>
      </w:r>
    </w:p>
    <w:p w:rsidR="00635E0F" w:rsidRDefault="00635E0F" w:rsidP="002F6C18">
      <w:pPr>
        <w:pStyle w:val="Default"/>
        <w:ind w:left="1440"/>
        <w:rPr>
          <w:rFonts w:ascii="Arial" w:hAnsi="Arial" w:cs="Arial"/>
          <w:sz w:val="20"/>
          <w:szCs w:val="20"/>
        </w:rPr>
      </w:pPr>
      <w:r>
        <w:rPr>
          <w:rFonts w:ascii="Arial" w:hAnsi="Arial" w:cs="Arial"/>
          <w:sz w:val="20"/>
          <w:szCs w:val="20"/>
        </w:rPr>
        <w:t xml:space="preserve">c. Relevant laws and treaties </w:t>
      </w:r>
    </w:p>
    <w:p w:rsidR="00A31EF1" w:rsidRDefault="00A31EF1" w:rsidP="00A31EF1">
      <w:pPr>
        <w:pStyle w:val="Default"/>
        <w:rPr>
          <w:rFonts w:ascii="Arial" w:hAnsi="Arial" w:cs="Arial"/>
          <w:sz w:val="20"/>
          <w:szCs w:val="20"/>
        </w:rPr>
      </w:pPr>
    </w:p>
    <w:p w:rsidR="00A31EF1" w:rsidRDefault="00A31EF1" w:rsidP="00A31EF1">
      <w:pPr>
        <w:pStyle w:val="Default"/>
        <w:rPr>
          <w:rFonts w:ascii="Arial" w:hAnsi="Arial" w:cs="Arial"/>
          <w:sz w:val="20"/>
          <w:szCs w:val="20"/>
        </w:rPr>
      </w:pPr>
    </w:p>
    <w:p w:rsidR="00BA27AC" w:rsidRDefault="00A31EF1" w:rsidP="002F6C18">
      <w:pPr>
        <w:ind w:left="720"/>
      </w:pPr>
    </w:p>
    <w:sectPr w:rsidR="00BA27AC" w:rsidSect="00191909">
      <w:pgSz w:w="12240" w:h="16340"/>
      <w:pgMar w:top="1878" w:right="672" w:bottom="1412" w:left="8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1FA"/>
    <w:multiLevelType w:val="hybridMultilevel"/>
    <w:tmpl w:val="22F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0F"/>
    <w:rsid w:val="000553FE"/>
    <w:rsid w:val="001A687E"/>
    <w:rsid w:val="002A78EB"/>
    <w:rsid w:val="002F6C18"/>
    <w:rsid w:val="005F7F6C"/>
    <w:rsid w:val="00635E0F"/>
    <w:rsid w:val="00A31EF1"/>
    <w:rsid w:val="00C6018D"/>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5F558-6D58-4C32-8332-348F6ABE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E0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35E0F"/>
    <w:rPr>
      <w:color w:val="0563C1" w:themeColor="hyperlink"/>
      <w:u w:val="single"/>
    </w:rPr>
  </w:style>
  <w:style w:type="character" w:customStyle="1" w:styleId="apple-converted-space">
    <w:name w:val="apple-converted-space"/>
    <w:basedOn w:val="DefaultParagraphFont"/>
    <w:rsid w:val="00A3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zemanscience.com/ap-environmental-science" TargetMode="External"/><Relationship Id="rId5" Type="http://schemas.openxmlformats.org/officeDocument/2006/relationships/hyperlink" Target="mailto:wdsaullo@mail.worcester.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Wendie Saullo</cp:lastModifiedBy>
  <cp:revision>5</cp:revision>
  <dcterms:created xsi:type="dcterms:W3CDTF">2016-06-09T11:25:00Z</dcterms:created>
  <dcterms:modified xsi:type="dcterms:W3CDTF">2017-01-16T23:31:00Z</dcterms:modified>
</cp:coreProperties>
</file>